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0C1" w:rsidRPr="004B5999" w:rsidRDefault="002555A0" w:rsidP="008F50C1">
      <w:pPr>
        <w:tabs>
          <w:tab w:val="left" w:pos="8222"/>
        </w:tabs>
        <w:ind w:right="283"/>
        <w:rPr>
          <w:rFonts w:ascii="Academy" w:eastAsia="Academy" w:hAnsi="Academy" w:cs="Academy"/>
          <w:sz w:val="32"/>
          <w:szCs w:val="20"/>
        </w:rPr>
      </w:pPr>
      <w:r>
        <w:rPr>
          <w:sz w:val="32"/>
        </w:rPr>
        <w:t xml:space="preserve">                                                   </w:t>
      </w:r>
      <w:r w:rsidR="008F50C1">
        <w:rPr>
          <w:rFonts w:ascii="Calibri" w:hAnsi="Calibri"/>
          <w:sz w:val="22"/>
          <w:szCs w:val="22"/>
        </w:rPr>
        <w:t xml:space="preserve">   </w:t>
      </w:r>
      <w:r w:rsidR="008F50C1" w:rsidRPr="004B5999">
        <w:rPr>
          <w:rFonts w:ascii="Calibri" w:hAnsi="Calibri"/>
          <w:sz w:val="22"/>
          <w:szCs w:val="22"/>
        </w:rPr>
        <w:t xml:space="preserve">    </w:t>
      </w:r>
      <w:r w:rsidR="008F50C1" w:rsidRPr="004B5999">
        <w:rPr>
          <w:rFonts w:ascii="Calibri" w:hAnsi="Calibri"/>
          <w:sz w:val="22"/>
          <w:szCs w:val="22"/>
        </w:rPr>
        <w:object w:dxaOrig="600" w:dyaOrig="885">
          <v:rect id="_x0000_i1025" style="width:30pt;height:44.25pt" o:ole="" o:preferrelative="t" stroked="f">
            <v:imagedata r:id="rId8" o:title=""/>
          </v:rect>
          <o:OLEObject Type="Embed" ProgID="StaticMetafile" ShapeID="_x0000_i1025" DrawAspect="Content" ObjectID="_1746873385" r:id="rId9"/>
        </w:object>
      </w:r>
    </w:p>
    <w:p w:rsidR="008F50C1" w:rsidRPr="004B5999" w:rsidRDefault="008F50C1" w:rsidP="008F50C1">
      <w:pPr>
        <w:tabs>
          <w:tab w:val="left" w:pos="8222"/>
        </w:tabs>
        <w:ind w:right="283"/>
        <w:jc w:val="center"/>
        <w:rPr>
          <w:rFonts w:ascii="Academy" w:eastAsia="Academy" w:hAnsi="Academy" w:cs="Academy"/>
          <w:sz w:val="28"/>
          <w:szCs w:val="28"/>
        </w:rPr>
      </w:pPr>
      <w:r w:rsidRPr="004B5999">
        <w:rPr>
          <w:rFonts w:ascii="Academy" w:eastAsia="Academy" w:hAnsi="Academy" w:cs="Academy"/>
          <w:sz w:val="28"/>
          <w:szCs w:val="28"/>
        </w:rPr>
        <w:t>УКРАЇНА</w:t>
      </w:r>
    </w:p>
    <w:p w:rsidR="008F50C1" w:rsidRPr="004B5999" w:rsidRDefault="008F50C1" w:rsidP="008F50C1">
      <w:pPr>
        <w:shd w:val="clear" w:color="auto" w:fill="FFFFFF"/>
        <w:ind w:left="19" w:right="283"/>
        <w:jc w:val="center"/>
        <w:rPr>
          <w:color w:val="000000"/>
          <w:spacing w:val="-6"/>
          <w:sz w:val="28"/>
          <w:szCs w:val="28"/>
        </w:rPr>
      </w:pPr>
      <w:r w:rsidRPr="004B5999">
        <w:rPr>
          <w:color w:val="000000"/>
          <w:spacing w:val="-6"/>
          <w:sz w:val="28"/>
          <w:szCs w:val="28"/>
        </w:rPr>
        <w:t>ФЕДОРІВСЬКА СІЛЬСЬКА РАДА</w:t>
      </w:r>
    </w:p>
    <w:p w:rsidR="008F50C1" w:rsidRPr="004B5999" w:rsidRDefault="008F50C1" w:rsidP="008F50C1">
      <w:pPr>
        <w:shd w:val="clear" w:color="auto" w:fill="FFFFFF"/>
        <w:ind w:left="19" w:right="283"/>
        <w:jc w:val="center"/>
        <w:rPr>
          <w:color w:val="000000"/>
          <w:spacing w:val="-7"/>
          <w:sz w:val="28"/>
          <w:szCs w:val="28"/>
        </w:rPr>
      </w:pPr>
      <w:r w:rsidRPr="004B5999">
        <w:rPr>
          <w:color w:val="000000"/>
          <w:spacing w:val="-6"/>
          <w:sz w:val="28"/>
          <w:szCs w:val="28"/>
        </w:rPr>
        <w:t xml:space="preserve">ПОЛОГІВСЬКОГО РАЙОНУ </w:t>
      </w:r>
      <w:r w:rsidRPr="004B5999">
        <w:rPr>
          <w:color w:val="000000"/>
          <w:spacing w:val="-7"/>
          <w:sz w:val="28"/>
          <w:szCs w:val="28"/>
        </w:rPr>
        <w:t>ЗАПОРІЗЬКОЇ ОБЛАСТІ</w:t>
      </w:r>
    </w:p>
    <w:p w:rsidR="008F50C1" w:rsidRPr="004B5999" w:rsidRDefault="008F50C1" w:rsidP="008F50C1">
      <w:pPr>
        <w:shd w:val="clear" w:color="auto" w:fill="FFFFFF"/>
        <w:spacing w:line="317" w:lineRule="exact"/>
        <w:ind w:left="3187" w:right="283" w:firstLine="110"/>
        <w:rPr>
          <w:color w:val="000000"/>
          <w:spacing w:val="-7"/>
          <w:sz w:val="28"/>
          <w:szCs w:val="28"/>
        </w:rPr>
      </w:pPr>
      <w:r w:rsidRPr="004B5999">
        <w:rPr>
          <w:color w:val="000000"/>
          <w:spacing w:val="-7"/>
          <w:sz w:val="28"/>
          <w:szCs w:val="28"/>
        </w:rPr>
        <w:t>восьмого скликання</w:t>
      </w:r>
    </w:p>
    <w:p w:rsidR="008F50C1" w:rsidRPr="004B5999" w:rsidRDefault="008F50C1" w:rsidP="008F50C1">
      <w:pPr>
        <w:ind w:right="283"/>
        <w:rPr>
          <w:color w:val="000000"/>
          <w:spacing w:val="-7"/>
          <w:sz w:val="28"/>
          <w:szCs w:val="28"/>
        </w:rPr>
      </w:pPr>
      <w:r w:rsidRPr="004B5999">
        <w:rPr>
          <w:color w:val="000000"/>
          <w:spacing w:val="-7"/>
          <w:sz w:val="28"/>
          <w:szCs w:val="28"/>
        </w:rPr>
        <w:t xml:space="preserve">               </w:t>
      </w:r>
      <w:r>
        <w:rPr>
          <w:color w:val="000000"/>
          <w:spacing w:val="-7"/>
          <w:sz w:val="28"/>
          <w:szCs w:val="28"/>
        </w:rPr>
        <w:t xml:space="preserve">                                      дев’ятнадцята</w:t>
      </w:r>
      <w:r w:rsidRPr="004B5999">
        <w:rPr>
          <w:color w:val="000000"/>
          <w:spacing w:val="-7"/>
          <w:sz w:val="28"/>
          <w:szCs w:val="28"/>
        </w:rPr>
        <w:t xml:space="preserve"> сесія</w:t>
      </w:r>
    </w:p>
    <w:p w:rsidR="008F50C1" w:rsidRPr="00446D8C" w:rsidRDefault="008F50C1" w:rsidP="008F50C1">
      <w:pPr>
        <w:ind w:right="283"/>
        <w:rPr>
          <w:b/>
          <w:color w:val="000000"/>
          <w:spacing w:val="-7"/>
          <w:sz w:val="28"/>
          <w:szCs w:val="28"/>
        </w:rPr>
      </w:pPr>
      <w:r w:rsidRPr="00A95790">
        <w:rPr>
          <w:b/>
          <w:color w:val="0070C0"/>
          <w:spacing w:val="-7"/>
          <w:sz w:val="28"/>
          <w:szCs w:val="28"/>
        </w:rPr>
        <w:t xml:space="preserve">                    </w:t>
      </w:r>
      <w:r w:rsidR="00853197">
        <w:rPr>
          <w:b/>
          <w:color w:val="0070C0"/>
          <w:spacing w:val="-7"/>
          <w:sz w:val="28"/>
          <w:szCs w:val="28"/>
        </w:rPr>
        <w:t xml:space="preserve">                                   </w:t>
      </w:r>
      <w:r>
        <w:rPr>
          <w:color w:val="0070C0"/>
          <w:spacing w:val="-7"/>
          <w:sz w:val="28"/>
          <w:szCs w:val="28"/>
        </w:rPr>
        <w:t xml:space="preserve"> </w:t>
      </w:r>
      <w:r w:rsidRPr="004B5999">
        <w:rPr>
          <w:b/>
          <w:color w:val="0070C0"/>
          <w:spacing w:val="-7"/>
          <w:sz w:val="28"/>
          <w:szCs w:val="28"/>
        </w:rPr>
        <w:t xml:space="preserve"> </w:t>
      </w:r>
      <w:r w:rsidRPr="004B5999">
        <w:rPr>
          <w:b/>
          <w:color w:val="000000"/>
          <w:spacing w:val="-7"/>
          <w:sz w:val="28"/>
          <w:szCs w:val="28"/>
        </w:rPr>
        <w:t xml:space="preserve">РІШЕННЯ </w:t>
      </w:r>
    </w:p>
    <w:p w:rsidR="008F50C1" w:rsidRDefault="008F50C1" w:rsidP="008F50C1">
      <w:pPr>
        <w:ind w:right="283"/>
        <w:rPr>
          <w:b/>
          <w:color w:val="0070C0"/>
          <w:sz w:val="28"/>
          <w:szCs w:val="28"/>
        </w:rPr>
      </w:pPr>
      <w:r w:rsidRPr="004B5999">
        <w:rPr>
          <w:color w:val="000000"/>
          <w:spacing w:val="-7"/>
          <w:sz w:val="28"/>
          <w:szCs w:val="28"/>
        </w:rPr>
        <w:t xml:space="preserve">                                               </w:t>
      </w:r>
    </w:p>
    <w:p w:rsidR="008F50C1" w:rsidRPr="00332664" w:rsidRDefault="008F50C1" w:rsidP="008F50C1">
      <w:pPr>
        <w:ind w:right="283"/>
        <w:rPr>
          <w:b/>
          <w:color w:val="0070C0"/>
          <w:sz w:val="28"/>
          <w:szCs w:val="28"/>
        </w:rPr>
      </w:pPr>
      <w:r>
        <w:rPr>
          <w:b/>
          <w:sz w:val="28"/>
          <w:szCs w:val="28"/>
        </w:rPr>
        <w:t>26.05.2023</w:t>
      </w:r>
      <w:r w:rsidRPr="004B5999">
        <w:rPr>
          <w:b/>
          <w:sz w:val="28"/>
          <w:szCs w:val="28"/>
        </w:rPr>
        <w:t xml:space="preserve"> року                                                                      </w:t>
      </w:r>
      <w:r>
        <w:rPr>
          <w:b/>
          <w:sz w:val="28"/>
          <w:szCs w:val="28"/>
        </w:rPr>
        <w:t xml:space="preserve">                   </w:t>
      </w:r>
      <w:r w:rsidRPr="004B5999">
        <w:rPr>
          <w:b/>
          <w:sz w:val="28"/>
          <w:szCs w:val="28"/>
        </w:rPr>
        <w:t xml:space="preserve"> </w:t>
      </w:r>
      <w:r>
        <w:rPr>
          <w:b/>
          <w:sz w:val="28"/>
          <w:szCs w:val="28"/>
        </w:rPr>
        <w:t>№ 1</w:t>
      </w:r>
    </w:p>
    <w:p w:rsidR="008F50C1" w:rsidRPr="004B5999" w:rsidRDefault="008F50C1" w:rsidP="008F50C1">
      <w:pPr>
        <w:ind w:right="283"/>
        <w:rPr>
          <w:b/>
          <w:sz w:val="28"/>
          <w:szCs w:val="28"/>
        </w:rPr>
      </w:pPr>
      <w:proofErr w:type="spellStart"/>
      <w:r w:rsidRPr="004B5999">
        <w:rPr>
          <w:b/>
          <w:sz w:val="28"/>
          <w:szCs w:val="28"/>
        </w:rPr>
        <w:t>с.Федорівка</w:t>
      </w:r>
      <w:proofErr w:type="spellEnd"/>
    </w:p>
    <w:p w:rsidR="009602E8" w:rsidRPr="008F50C1" w:rsidRDefault="002555A0" w:rsidP="008F50C1">
      <w:pPr>
        <w:tabs>
          <w:tab w:val="center" w:pos="4819"/>
          <w:tab w:val="left" w:pos="5745"/>
        </w:tabs>
        <w:rPr>
          <w:sz w:val="32"/>
        </w:rPr>
      </w:pPr>
      <w:r>
        <w:rPr>
          <w:sz w:val="32"/>
        </w:rPr>
        <w:t xml:space="preserve"> </w:t>
      </w:r>
    </w:p>
    <w:p w:rsidR="001D288C" w:rsidRPr="008F50C1" w:rsidRDefault="00301B6E" w:rsidP="001D288C">
      <w:pPr>
        <w:ind w:right="-82"/>
        <w:jc w:val="both"/>
        <w:rPr>
          <w:b/>
          <w:color w:val="000000"/>
          <w:sz w:val="28"/>
          <w:szCs w:val="28"/>
        </w:rPr>
      </w:pPr>
      <w:r w:rsidRPr="008F50C1">
        <w:rPr>
          <w:b/>
          <w:sz w:val="28"/>
          <w:szCs w:val="28"/>
        </w:rPr>
        <w:t xml:space="preserve">Про </w:t>
      </w:r>
      <w:r w:rsidR="001D288C" w:rsidRPr="008F50C1">
        <w:rPr>
          <w:b/>
          <w:sz w:val="28"/>
          <w:szCs w:val="28"/>
        </w:rPr>
        <w:t xml:space="preserve">затвердження Програми створення та використання місцевого матеріального резерву для запобігання та ліквідації наслідків </w:t>
      </w:r>
      <w:r w:rsidR="001D288C" w:rsidRPr="008F50C1">
        <w:rPr>
          <w:b/>
          <w:color w:val="000000"/>
          <w:sz w:val="28"/>
          <w:szCs w:val="28"/>
        </w:rPr>
        <w:t>надзвичайних ситуацій на 202</w:t>
      </w:r>
      <w:r w:rsidR="003C0397">
        <w:rPr>
          <w:b/>
          <w:color w:val="000000"/>
          <w:sz w:val="28"/>
          <w:szCs w:val="28"/>
        </w:rPr>
        <w:t>3</w:t>
      </w:r>
      <w:r w:rsidR="001D288C" w:rsidRPr="008F50C1">
        <w:rPr>
          <w:b/>
          <w:color w:val="000000"/>
          <w:sz w:val="28"/>
          <w:szCs w:val="28"/>
        </w:rPr>
        <w:t>-2025 роки</w:t>
      </w:r>
    </w:p>
    <w:p w:rsidR="001D288C" w:rsidRPr="008F50C1" w:rsidRDefault="001D288C" w:rsidP="001D288C">
      <w:pPr>
        <w:ind w:right="-82"/>
        <w:jc w:val="both"/>
        <w:rPr>
          <w:b/>
          <w:sz w:val="28"/>
          <w:szCs w:val="28"/>
        </w:rPr>
      </w:pPr>
    </w:p>
    <w:p w:rsidR="003C0397" w:rsidRPr="00501DE8" w:rsidRDefault="001D288C" w:rsidP="003C0397">
      <w:pPr>
        <w:tabs>
          <w:tab w:val="left" w:pos="9639"/>
        </w:tabs>
        <w:jc w:val="both"/>
        <w:rPr>
          <w:rFonts w:eastAsia="MS Mincho"/>
          <w:sz w:val="28"/>
          <w:szCs w:val="28"/>
        </w:rPr>
      </w:pPr>
      <w:r w:rsidRPr="008F50C1">
        <w:rPr>
          <w:sz w:val="28"/>
          <w:szCs w:val="28"/>
        </w:rPr>
        <w:t xml:space="preserve">Керуючись п.п.1 п. «а» ст.27, </w:t>
      </w:r>
      <w:r w:rsidR="00B50CEA" w:rsidRPr="008F50C1">
        <w:rPr>
          <w:color w:val="000000"/>
          <w:sz w:val="28"/>
          <w:szCs w:val="28"/>
        </w:rPr>
        <w:t xml:space="preserve">ст. 36-1 </w:t>
      </w:r>
      <w:r w:rsidRPr="008F50C1">
        <w:rPr>
          <w:sz w:val="28"/>
          <w:szCs w:val="28"/>
        </w:rPr>
        <w:t xml:space="preserve">ст. 59 Закону України «Про місцеве самоврядування в Україні», </w:t>
      </w:r>
      <w:r w:rsidR="00B50CEA" w:rsidRPr="008F50C1">
        <w:rPr>
          <w:color w:val="000000"/>
          <w:sz w:val="28"/>
          <w:szCs w:val="28"/>
        </w:rPr>
        <w:t xml:space="preserve">ст. 10, 19, 98 Кодексу цивільного захисту України, </w:t>
      </w:r>
      <w:r w:rsidR="006916AC" w:rsidRPr="008F50C1">
        <w:rPr>
          <w:color w:val="000000"/>
          <w:sz w:val="28"/>
          <w:szCs w:val="28"/>
        </w:rPr>
        <w:t>Указом Президента України від 24.02.2022 № 64/2022 «Про введення воєнного стану в Україні»</w:t>
      </w:r>
      <w:r w:rsidR="00301B6E" w:rsidRPr="008F50C1">
        <w:rPr>
          <w:color w:val="000000"/>
          <w:sz w:val="28"/>
          <w:szCs w:val="28"/>
        </w:rPr>
        <w:t xml:space="preserve"> (зі змінами та доповненнями)</w:t>
      </w:r>
      <w:r w:rsidR="006916AC" w:rsidRPr="008F50C1">
        <w:rPr>
          <w:color w:val="000000"/>
          <w:sz w:val="28"/>
          <w:szCs w:val="28"/>
        </w:rPr>
        <w:t xml:space="preserve">, </w:t>
      </w:r>
      <w:r w:rsidR="00B50CEA" w:rsidRPr="008F50C1">
        <w:rPr>
          <w:color w:val="000000"/>
          <w:sz w:val="28"/>
          <w:szCs w:val="28"/>
        </w:rPr>
        <w:t>постановами Кабінету Міністрів України від 30.09.2015 № 775 «Про затвердження Порядку створення та використання матеріальних резервів для запобігання та ліквідації наслідків надзвичайних ситуацій»</w:t>
      </w:r>
      <w:r w:rsidR="00B50CEA" w:rsidRPr="008F50C1">
        <w:rPr>
          <w:sz w:val="28"/>
          <w:szCs w:val="28"/>
        </w:rPr>
        <w:t>, від 11.03.2022 № 252 «Деякі питання формування та виконання місцевих бюджетів у період воєнного стану», з метою  виконання заходів підтримки цивільного насе</w:t>
      </w:r>
      <w:r w:rsidR="008F50C1">
        <w:rPr>
          <w:sz w:val="28"/>
          <w:szCs w:val="28"/>
        </w:rPr>
        <w:t xml:space="preserve">лення в умовах воєнного стану, </w:t>
      </w:r>
      <w:r w:rsidR="002275E8" w:rsidRPr="008F50C1">
        <w:rPr>
          <w:sz w:val="28"/>
          <w:szCs w:val="28"/>
        </w:rPr>
        <w:t xml:space="preserve"> </w:t>
      </w:r>
      <w:proofErr w:type="spellStart"/>
      <w:r w:rsidR="009D2519" w:rsidRPr="008F50C1">
        <w:rPr>
          <w:sz w:val="28"/>
          <w:szCs w:val="28"/>
        </w:rPr>
        <w:t>Федор</w:t>
      </w:r>
      <w:r w:rsidR="008F50C1">
        <w:rPr>
          <w:sz w:val="28"/>
          <w:szCs w:val="28"/>
        </w:rPr>
        <w:t>івська</w:t>
      </w:r>
      <w:proofErr w:type="spellEnd"/>
      <w:r w:rsidR="009D2519" w:rsidRPr="008F50C1">
        <w:rPr>
          <w:sz w:val="28"/>
          <w:szCs w:val="28"/>
        </w:rPr>
        <w:t xml:space="preserve"> </w:t>
      </w:r>
      <w:r w:rsidR="008F50C1">
        <w:rPr>
          <w:sz w:val="28"/>
          <w:szCs w:val="28"/>
        </w:rPr>
        <w:t>сільська рада</w:t>
      </w:r>
      <w:r w:rsidR="003C0397">
        <w:rPr>
          <w:sz w:val="28"/>
          <w:szCs w:val="28"/>
        </w:rPr>
        <w:t xml:space="preserve"> </w:t>
      </w:r>
      <w:proofErr w:type="spellStart"/>
      <w:r w:rsidR="003C0397" w:rsidRPr="00501DE8">
        <w:rPr>
          <w:rFonts w:eastAsia="MS Mincho"/>
          <w:sz w:val="28"/>
          <w:szCs w:val="28"/>
        </w:rPr>
        <w:t>Пологівського</w:t>
      </w:r>
      <w:proofErr w:type="spellEnd"/>
      <w:r w:rsidR="003C0397" w:rsidRPr="00501DE8">
        <w:rPr>
          <w:rFonts w:eastAsia="MS Mincho"/>
          <w:sz w:val="28"/>
          <w:szCs w:val="28"/>
        </w:rPr>
        <w:t xml:space="preserve"> району Запорізької області </w:t>
      </w:r>
    </w:p>
    <w:p w:rsidR="003C0397" w:rsidRPr="00501DE8" w:rsidRDefault="003C0397" w:rsidP="003C0397">
      <w:pPr>
        <w:widowControl w:val="0"/>
        <w:autoSpaceDE w:val="0"/>
        <w:autoSpaceDN w:val="0"/>
        <w:rPr>
          <w:sz w:val="28"/>
          <w:szCs w:val="28"/>
        </w:rPr>
      </w:pPr>
    </w:p>
    <w:p w:rsidR="003C0397" w:rsidRPr="00501DE8" w:rsidRDefault="003C0397" w:rsidP="003C0397">
      <w:pPr>
        <w:widowControl w:val="0"/>
        <w:autoSpaceDE w:val="0"/>
        <w:autoSpaceDN w:val="0"/>
        <w:rPr>
          <w:b/>
          <w:sz w:val="28"/>
          <w:szCs w:val="28"/>
        </w:rPr>
      </w:pPr>
      <w:r w:rsidRPr="00501DE8">
        <w:rPr>
          <w:b/>
          <w:sz w:val="28"/>
          <w:szCs w:val="28"/>
        </w:rPr>
        <w:t>в и р і ш и л а:</w:t>
      </w:r>
    </w:p>
    <w:p w:rsidR="001D288C" w:rsidRPr="008F50C1" w:rsidRDefault="001D288C" w:rsidP="003C0397">
      <w:pPr>
        <w:jc w:val="both"/>
        <w:rPr>
          <w:sz w:val="28"/>
          <w:szCs w:val="28"/>
        </w:rPr>
      </w:pPr>
    </w:p>
    <w:p w:rsidR="001D288C" w:rsidRPr="008F50C1" w:rsidRDefault="003C0397" w:rsidP="003C0397">
      <w:pPr>
        <w:tabs>
          <w:tab w:val="left" w:pos="180"/>
        </w:tabs>
        <w:jc w:val="both"/>
        <w:rPr>
          <w:sz w:val="28"/>
          <w:szCs w:val="28"/>
        </w:rPr>
      </w:pPr>
      <w:r w:rsidRPr="003C0397">
        <w:rPr>
          <w:bCs/>
          <w:sz w:val="28"/>
          <w:szCs w:val="28"/>
        </w:rPr>
        <w:t>1</w:t>
      </w:r>
      <w:r>
        <w:rPr>
          <w:b/>
          <w:bCs/>
          <w:sz w:val="28"/>
          <w:szCs w:val="28"/>
        </w:rPr>
        <w:t>.</w:t>
      </w:r>
      <w:r w:rsidR="00607247" w:rsidRPr="008F50C1">
        <w:rPr>
          <w:sz w:val="28"/>
          <w:szCs w:val="28"/>
        </w:rPr>
        <w:t xml:space="preserve">Затвердити </w:t>
      </w:r>
      <w:r w:rsidR="00301B6E" w:rsidRPr="008F50C1">
        <w:rPr>
          <w:sz w:val="28"/>
          <w:szCs w:val="28"/>
        </w:rPr>
        <w:t>Програм</w:t>
      </w:r>
      <w:r w:rsidR="00607247" w:rsidRPr="008F50C1">
        <w:rPr>
          <w:sz w:val="28"/>
          <w:szCs w:val="28"/>
        </w:rPr>
        <w:t>у</w:t>
      </w:r>
      <w:r w:rsidR="00301B6E" w:rsidRPr="008F50C1">
        <w:rPr>
          <w:sz w:val="28"/>
          <w:szCs w:val="28"/>
        </w:rPr>
        <w:t xml:space="preserve"> створення та використання місцевого матеріального резерву для запобігання та ліквідації наслідк</w:t>
      </w:r>
      <w:r w:rsidR="008F50C1">
        <w:rPr>
          <w:sz w:val="28"/>
          <w:szCs w:val="28"/>
        </w:rPr>
        <w:t>ів надзвичайних ситуацій на 2023</w:t>
      </w:r>
      <w:r w:rsidR="00301B6E" w:rsidRPr="008F50C1">
        <w:rPr>
          <w:sz w:val="28"/>
          <w:szCs w:val="28"/>
        </w:rPr>
        <w:t>-2025 роки</w:t>
      </w:r>
      <w:r w:rsidR="00607247" w:rsidRPr="008F50C1">
        <w:rPr>
          <w:sz w:val="28"/>
          <w:szCs w:val="28"/>
        </w:rPr>
        <w:t xml:space="preserve"> (далі – Програма)</w:t>
      </w:r>
      <w:r w:rsidR="00BD0C6C" w:rsidRPr="008F50C1">
        <w:rPr>
          <w:sz w:val="28"/>
          <w:szCs w:val="28"/>
        </w:rPr>
        <w:t xml:space="preserve">,  </w:t>
      </w:r>
      <w:r w:rsidR="001D288C" w:rsidRPr="008F50C1">
        <w:rPr>
          <w:color w:val="000000"/>
          <w:sz w:val="28"/>
          <w:szCs w:val="28"/>
        </w:rPr>
        <w:t>що додається.</w:t>
      </w:r>
    </w:p>
    <w:p w:rsidR="001D288C" w:rsidRPr="008F50C1" w:rsidRDefault="009D73D6" w:rsidP="000F5AF0">
      <w:pPr>
        <w:jc w:val="both"/>
        <w:rPr>
          <w:color w:val="000000"/>
          <w:sz w:val="28"/>
          <w:szCs w:val="28"/>
        </w:rPr>
      </w:pPr>
      <w:r>
        <w:rPr>
          <w:color w:val="000000"/>
          <w:sz w:val="28"/>
          <w:szCs w:val="28"/>
        </w:rPr>
        <w:t>2</w:t>
      </w:r>
      <w:r w:rsidR="00E10FC3" w:rsidRPr="008F50C1">
        <w:rPr>
          <w:sz w:val="28"/>
          <w:szCs w:val="28"/>
        </w:rPr>
        <w:t xml:space="preserve">. </w:t>
      </w:r>
      <w:r w:rsidR="008E5DE7" w:rsidRPr="008F50C1">
        <w:rPr>
          <w:sz w:val="28"/>
          <w:szCs w:val="28"/>
        </w:rPr>
        <w:t>Фінансовому в</w:t>
      </w:r>
      <w:r w:rsidR="001D288C" w:rsidRPr="008F50C1">
        <w:rPr>
          <w:sz w:val="28"/>
          <w:szCs w:val="28"/>
        </w:rPr>
        <w:t xml:space="preserve">ідділу </w:t>
      </w:r>
      <w:r w:rsidR="00FE1237" w:rsidRPr="008F50C1">
        <w:rPr>
          <w:sz w:val="28"/>
          <w:szCs w:val="28"/>
        </w:rPr>
        <w:t xml:space="preserve">Федорівської </w:t>
      </w:r>
      <w:r w:rsidR="008E5DE7" w:rsidRPr="008F50C1">
        <w:rPr>
          <w:sz w:val="28"/>
          <w:szCs w:val="28"/>
        </w:rPr>
        <w:t>сільської ради</w:t>
      </w:r>
      <w:r w:rsidR="001D288C" w:rsidRPr="008F50C1">
        <w:rPr>
          <w:sz w:val="28"/>
          <w:szCs w:val="28"/>
        </w:rPr>
        <w:t xml:space="preserve"> при внесенні змін до </w:t>
      </w:r>
      <w:r w:rsidR="002275E8" w:rsidRPr="008F50C1">
        <w:rPr>
          <w:sz w:val="28"/>
          <w:szCs w:val="28"/>
        </w:rPr>
        <w:t xml:space="preserve">бюджету </w:t>
      </w:r>
      <w:r w:rsidR="00FE1237" w:rsidRPr="008F50C1">
        <w:rPr>
          <w:sz w:val="28"/>
          <w:szCs w:val="28"/>
        </w:rPr>
        <w:t xml:space="preserve">Федорівської </w:t>
      </w:r>
      <w:r w:rsidR="008E5DE7" w:rsidRPr="008F50C1">
        <w:rPr>
          <w:sz w:val="28"/>
          <w:szCs w:val="28"/>
        </w:rPr>
        <w:t xml:space="preserve"> </w:t>
      </w:r>
      <w:r w:rsidR="003C0397">
        <w:rPr>
          <w:sz w:val="28"/>
          <w:szCs w:val="28"/>
        </w:rPr>
        <w:t>територіальної громади на 2023</w:t>
      </w:r>
      <w:r w:rsidR="002275E8" w:rsidRPr="008F50C1">
        <w:rPr>
          <w:sz w:val="28"/>
          <w:szCs w:val="28"/>
        </w:rPr>
        <w:t xml:space="preserve"> рік </w:t>
      </w:r>
      <w:r w:rsidR="001D288C" w:rsidRPr="008F50C1">
        <w:rPr>
          <w:sz w:val="28"/>
          <w:szCs w:val="28"/>
        </w:rPr>
        <w:t xml:space="preserve">передбачити видатки на фінансування заходів Програми в межах наявних фінансових ресурсів. </w:t>
      </w:r>
    </w:p>
    <w:p w:rsidR="001D288C" w:rsidRDefault="009D73D6" w:rsidP="001D288C">
      <w:pPr>
        <w:tabs>
          <w:tab w:val="left" w:pos="180"/>
        </w:tabs>
        <w:jc w:val="both"/>
        <w:rPr>
          <w:sz w:val="28"/>
          <w:szCs w:val="28"/>
        </w:rPr>
      </w:pPr>
      <w:r>
        <w:rPr>
          <w:sz w:val="28"/>
          <w:szCs w:val="28"/>
        </w:rPr>
        <w:t>3</w:t>
      </w:r>
      <w:r w:rsidR="001D288C" w:rsidRPr="008F50C1">
        <w:rPr>
          <w:sz w:val="28"/>
          <w:szCs w:val="28"/>
        </w:rPr>
        <w:t>.</w:t>
      </w:r>
      <w:r w:rsidR="00607247" w:rsidRPr="008F50C1">
        <w:rPr>
          <w:sz w:val="28"/>
          <w:szCs w:val="28"/>
        </w:rPr>
        <w:t xml:space="preserve"> </w:t>
      </w:r>
      <w:r w:rsidR="00310FD4" w:rsidRPr="00501DE8">
        <w:rPr>
          <w:sz w:val="28"/>
          <w:szCs w:val="28"/>
        </w:rPr>
        <w:t>Контроль за виконанням рішення покласти на  постійну комісію з питань фінансів, бюджету, плануванню соціально-економічного розвитку, інвестицій та міжнародного співробітництва</w:t>
      </w:r>
      <w:r w:rsidR="00310FD4">
        <w:rPr>
          <w:sz w:val="28"/>
          <w:szCs w:val="28"/>
        </w:rPr>
        <w:t>.</w:t>
      </w:r>
    </w:p>
    <w:p w:rsidR="00310FD4" w:rsidRDefault="00310FD4" w:rsidP="001D288C">
      <w:pPr>
        <w:tabs>
          <w:tab w:val="left" w:pos="180"/>
        </w:tabs>
        <w:jc w:val="both"/>
        <w:rPr>
          <w:sz w:val="28"/>
          <w:szCs w:val="28"/>
        </w:rPr>
      </w:pPr>
    </w:p>
    <w:p w:rsidR="00310FD4" w:rsidRPr="008F50C1" w:rsidRDefault="00310FD4" w:rsidP="001D288C">
      <w:pPr>
        <w:tabs>
          <w:tab w:val="left" w:pos="180"/>
        </w:tabs>
        <w:jc w:val="both"/>
        <w:rPr>
          <w:b/>
          <w:i/>
          <w:sz w:val="28"/>
          <w:szCs w:val="28"/>
        </w:rPr>
      </w:pPr>
    </w:p>
    <w:p w:rsidR="008E5DE7" w:rsidRPr="008F50C1" w:rsidRDefault="008E5DE7" w:rsidP="001D288C">
      <w:pPr>
        <w:tabs>
          <w:tab w:val="left" w:pos="540"/>
        </w:tabs>
        <w:jc w:val="both"/>
        <w:rPr>
          <w:b/>
          <w:i/>
          <w:sz w:val="28"/>
          <w:szCs w:val="28"/>
        </w:rPr>
      </w:pPr>
    </w:p>
    <w:p w:rsidR="001D288C" w:rsidRPr="008F50C1" w:rsidRDefault="003C0397" w:rsidP="001D288C">
      <w:pPr>
        <w:rPr>
          <w:sz w:val="28"/>
          <w:szCs w:val="28"/>
        </w:rPr>
      </w:pPr>
      <w:r>
        <w:rPr>
          <w:sz w:val="28"/>
          <w:szCs w:val="28"/>
        </w:rPr>
        <w:t>Секретар сільської ради</w:t>
      </w:r>
      <w:r w:rsidR="00FE1237" w:rsidRPr="008F50C1">
        <w:rPr>
          <w:sz w:val="28"/>
          <w:szCs w:val="28"/>
        </w:rPr>
        <w:t xml:space="preserve">     </w:t>
      </w:r>
      <w:r w:rsidR="000F5AF0" w:rsidRPr="008F50C1">
        <w:rPr>
          <w:sz w:val="28"/>
          <w:szCs w:val="28"/>
        </w:rPr>
        <w:t xml:space="preserve"> </w:t>
      </w:r>
      <w:r w:rsidR="001D288C" w:rsidRPr="008F50C1">
        <w:rPr>
          <w:sz w:val="28"/>
          <w:szCs w:val="28"/>
        </w:rPr>
        <w:t xml:space="preserve">                                           </w:t>
      </w:r>
      <w:r>
        <w:rPr>
          <w:sz w:val="28"/>
          <w:szCs w:val="28"/>
        </w:rPr>
        <w:t xml:space="preserve">       Людмила СТУС</w:t>
      </w:r>
    </w:p>
    <w:p w:rsidR="003026F6" w:rsidRDefault="003026F6" w:rsidP="00D74E80">
      <w:pPr>
        <w:ind w:right="-82"/>
        <w:jc w:val="both"/>
      </w:pPr>
    </w:p>
    <w:p w:rsidR="009D73D6" w:rsidRDefault="009D73D6" w:rsidP="00D74E80">
      <w:pPr>
        <w:ind w:right="-82"/>
        <w:jc w:val="both"/>
      </w:pPr>
    </w:p>
    <w:p w:rsidR="009D73D6" w:rsidRDefault="009D73D6" w:rsidP="00D74E80">
      <w:pPr>
        <w:ind w:right="-82"/>
        <w:jc w:val="both"/>
      </w:pPr>
    </w:p>
    <w:p w:rsidR="009D73D6" w:rsidRDefault="009D73D6" w:rsidP="00D74E80">
      <w:pPr>
        <w:ind w:right="-82"/>
        <w:jc w:val="both"/>
      </w:pPr>
    </w:p>
    <w:p w:rsidR="009D73D6" w:rsidRDefault="009D73D6" w:rsidP="00D74E80">
      <w:pPr>
        <w:ind w:right="-82"/>
        <w:jc w:val="both"/>
      </w:pPr>
    </w:p>
    <w:p w:rsidR="00D74E80" w:rsidRDefault="008E5DE7" w:rsidP="00D74E80">
      <w:pPr>
        <w:ind w:right="-82"/>
        <w:jc w:val="both"/>
      </w:pPr>
      <w:r>
        <w:t xml:space="preserve">                                                                                              </w:t>
      </w:r>
      <w:r w:rsidR="00D74E80">
        <w:t>ЗАТВЕРДЖЕНО</w:t>
      </w:r>
    </w:p>
    <w:p w:rsidR="00D74E80" w:rsidRPr="003E1D26" w:rsidRDefault="00D74E80" w:rsidP="00D74E80">
      <w:pPr>
        <w:ind w:right="-82"/>
        <w:jc w:val="both"/>
      </w:pPr>
      <w:r w:rsidRPr="003E1D26">
        <w:tab/>
      </w:r>
      <w:r w:rsidRPr="003E1D26">
        <w:tab/>
      </w:r>
      <w:r w:rsidRPr="003E1D26">
        <w:tab/>
      </w:r>
      <w:r w:rsidRPr="003E1D26">
        <w:tab/>
      </w:r>
      <w:r w:rsidRPr="003E1D26">
        <w:tab/>
      </w:r>
      <w:r w:rsidRPr="003E1D26">
        <w:tab/>
      </w:r>
      <w:r w:rsidRPr="003E1D26">
        <w:tab/>
      </w:r>
      <w:r>
        <w:tab/>
        <w:t>Р</w:t>
      </w:r>
      <w:r w:rsidR="003C0397">
        <w:t>ішення сесії</w:t>
      </w:r>
      <w:r w:rsidRPr="003E1D26">
        <w:t xml:space="preserve"> </w:t>
      </w:r>
    </w:p>
    <w:p w:rsidR="00D74E80" w:rsidRPr="003E1D26" w:rsidRDefault="00D74E80" w:rsidP="00D74E80">
      <w:pPr>
        <w:ind w:right="-82"/>
        <w:jc w:val="both"/>
      </w:pPr>
      <w:r>
        <w:tab/>
      </w:r>
      <w:r>
        <w:tab/>
      </w:r>
      <w:r>
        <w:tab/>
      </w:r>
      <w:r>
        <w:tab/>
      </w:r>
      <w:r>
        <w:tab/>
      </w:r>
      <w:r>
        <w:tab/>
      </w:r>
      <w:r>
        <w:tab/>
      </w:r>
      <w:r>
        <w:tab/>
      </w:r>
      <w:r w:rsidR="00FE1237">
        <w:t xml:space="preserve">Федорівської </w:t>
      </w:r>
      <w:r w:rsidR="008E5DE7">
        <w:t xml:space="preserve"> сільської ради </w:t>
      </w:r>
      <w:r>
        <w:tab/>
      </w:r>
      <w:r>
        <w:tab/>
      </w:r>
      <w:r>
        <w:tab/>
      </w:r>
      <w:r>
        <w:tab/>
      </w:r>
      <w:r>
        <w:tab/>
      </w:r>
      <w:r>
        <w:tab/>
      </w:r>
      <w:r>
        <w:tab/>
      </w:r>
      <w:r>
        <w:tab/>
      </w:r>
      <w:r>
        <w:tab/>
      </w:r>
      <w:r w:rsidR="003C0397">
        <w:t xml:space="preserve"> 26 травня</w:t>
      </w:r>
      <w:r w:rsidR="005C55FD">
        <w:t xml:space="preserve"> </w:t>
      </w:r>
      <w:r w:rsidR="003C0397">
        <w:t>2023</w:t>
      </w:r>
      <w:r w:rsidRPr="003E1D26">
        <w:t xml:space="preserve"> року №</w:t>
      </w:r>
      <w:r w:rsidR="008E5DE7">
        <w:t xml:space="preserve"> </w:t>
      </w:r>
      <w:r w:rsidR="009D73D6">
        <w:t>1</w:t>
      </w:r>
    </w:p>
    <w:p w:rsidR="00D74E80" w:rsidRDefault="00D74E80" w:rsidP="00D74E80">
      <w:pPr>
        <w:ind w:right="-82"/>
        <w:jc w:val="center"/>
        <w:rPr>
          <w:b/>
          <w:sz w:val="28"/>
          <w:szCs w:val="28"/>
        </w:rPr>
      </w:pPr>
    </w:p>
    <w:p w:rsidR="009E4B65" w:rsidRDefault="00D74E80" w:rsidP="00D74E80">
      <w:pPr>
        <w:ind w:right="-82"/>
        <w:jc w:val="center"/>
        <w:rPr>
          <w:b/>
        </w:rPr>
      </w:pPr>
      <w:r w:rsidRPr="002F3DF1">
        <w:rPr>
          <w:b/>
        </w:rPr>
        <w:t>Програма</w:t>
      </w:r>
    </w:p>
    <w:p w:rsidR="00D74E80" w:rsidRPr="002F3DF1" w:rsidRDefault="00D74E80" w:rsidP="00D74E80">
      <w:pPr>
        <w:ind w:right="-82"/>
        <w:jc w:val="center"/>
        <w:rPr>
          <w:b/>
          <w:color w:val="000000"/>
        </w:rPr>
      </w:pPr>
      <w:r w:rsidRPr="002F3DF1">
        <w:rPr>
          <w:b/>
        </w:rPr>
        <w:t xml:space="preserve">  створення та використання місцевого матеріального резерву для запобігання та ліквідації наслідків </w:t>
      </w:r>
      <w:r w:rsidRPr="002F3DF1">
        <w:rPr>
          <w:b/>
          <w:color w:val="000000"/>
        </w:rPr>
        <w:t xml:space="preserve">надзвичайних ситуацій </w:t>
      </w:r>
      <w:r w:rsidR="003C0397">
        <w:rPr>
          <w:b/>
          <w:color w:val="000000"/>
        </w:rPr>
        <w:t>на 2023</w:t>
      </w:r>
      <w:r w:rsidRPr="002F3DF1">
        <w:rPr>
          <w:b/>
          <w:color w:val="000000"/>
        </w:rPr>
        <w:t>-2025 роки</w:t>
      </w:r>
    </w:p>
    <w:p w:rsidR="00D74E80" w:rsidRPr="002F3DF1" w:rsidRDefault="00D74E80" w:rsidP="00D74E80">
      <w:pPr>
        <w:tabs>
          <w:tab w:val="left" w:pos="2380"/>
        </w:tabs>
      </w:pPr>
    </w:p>
    <w:p w:rsidR="00D74E80" w:rsidRPr="00C9116D" w:rsidRDefault="00D74E80" w:rsidP="00D74E80">
      <w:pPr>
        <w:pStyle w:val="ad"/>
        <w:shd w:val="clear" w:color="auto" w:fill="FFFFFF"/>
        <w:spacing w:before="0" w:beforeAutospacing="0" w:after="0" w:afterAutospacing="0"/>
        <w:jc w:val="center"/>
        <w:textAlignment w:val="baseline"/>
        <w:rPr>
          <w:rStyle w:val="ae"/>
          <w:color w:val="000000"/>
          <w:bdr w:val="none" w:sz="0" w:space="0" w:color="auto" w:frame="1"/>
          <w:lang w:val="uk-UA"/>
        </w:rPr>
      </w:pPr>
      <w:r w:rsidRPr="00C9116D">
        <w:rPr>
          <w:rStyle w:val="ae"/>
          <w:color w:val="000000"/>
          <w:bdr w:val="none" w:sz="0" w:space="0" w:color="auto" w:frame="1"/>
          <w:lang w:val="uk-UA"/>
        </w:rPr>
        <w:t>І. Загальна частина</w:t>
      </w:r>
    </w:p>
    <w:p w:rsidR="00D74E80" w:rsidRPr="002F3DF1" w:rsidRDefault="00EF05A5" w:rsidP="00AD4748">
      <w:pPr>
        <w:pStyle w:val="ad"/>
        <w:shd w:val="clear" w:color="auto" w:fill="FFFFFF"/>
        <w:spacing w:before="0" w:beforeAutospacing="0" w:after="0" w:afterAutospacing="0"/>
        <w:ind w:firstLine="567"/>
        <w:jc w:val="both"/>
        <w:textAlignment w:val="baseline"/>
        <w:rPr>
          <w:color w:val="000000"/>
          <w:lang w:val="uk-UA"/>
        </w:rPr>
      </w:pPr>
      <w:r w:rsidRPr="00EF05A5">
        <w:rPr>
          <w:color w:val="000000"/>
          <w:lang w:val="uk-UA"/>
        </w:rPr>
        <w:t>Програма  створення та використання місцевого матеріального резерву для запобігання та ліквідації наслідк</w:t>
      </w:r>
      <w:r w:rsidR="003C0397">
        <w:rPr>
          <w:color w:val="000000"/>
          <w:lang w:val="uk-UA"/>
        </w:rPr>
        <w:t>ів надзвичайних ситуацій на 2023</w:t>
      </w:r>
      <w:r w:rsidRPr="00EF05A5">
        <w:rPr>
          <w:color w:val="000000"/>
          <w:lang w:val="uk-UA"/>
        </w:rPr>
        <w:t>-2025 роки</w:t>
      </w:r>
      <w:r>
        <w:rPr>
          <w:color w:val="000000"/>
          <w:lang w:val="uk-UA"/>
        </w:rPr>
        <w:t xml:space="preserve"> (далі – Програма) спрямована на реалізацію д</w:t>
      </w:r>
      <w:r w:rsidR="00D74E80" w:rsidRPr="00EF05A5">
        <w:rPr>
          <w:color w:val="000000"/>
          <w:lang w:val="uk-UA"/>
        </w:rPr>
        <w:t>ержавн</w:t>
      </w:r>
      <w:r>
        <w:rPr>
          <w:color w:val="000000"/>
          <w:lang w:val="uk-UA"/>
        </w:rPr>
        <w:t>ої політики</w:t>
      </w:r>
      <w:r w:rsidR="00D74E80" w:rsidRPr="00EF05A5">
        <w:rPr>
          <w:color w:val="000000"/>
          <w:lang w:val="uk-UA"/>
        </w:rPr>
        <w:t xml:space="preserve"> у сфері захисту населення і територій від надзвичайних ситуацій техногенного і природного характеру</w:t>
      </w:r>
      <w:r>
        <w:rPr>
          <w:color w:val="000000"/>
          <w:lang w:val="uk-UA"/>
        </w:rPr>
        <w:t>,</w:t>
      </w:r>
      <w:r w:rsidR="008E5DE7">
        <w:rPr>
          <w:color w:val="000000"/>
          <w:lang w:val="uk-UA"/>
        </w:rPr>
        <w:t xml:space="preserve"> </w:t>
      </w:r>
      <w:r w:rsidR="00D74E80" w:rsidRPr="00EF05A5">
        <w:rPr>
          <w:color w:val="000000"/>
          <w:lang w:val="uk-UA"/>
        </w:rPr>
        <w:t>надання допомоги</w:t>
      </w:r>
      <w:r>
        <w:rPr>
          <w:lang w:val="uk-UA"/>
        </w:rPr>
        <w:t xml:space="preserve"> з ремонту </w:t>
      </w:r>
      <w:r w:rsidR="00D74E80" w:rsidRPr="002F3DF1">
        <w:rPr>
          <w:lang w:val="uk-UA"/>
        </w:rPr>
        <w:t>житла, зруйнованого в наслідок надзвичайної ситуації воєнного характеру,</w:t>
      </w:r>
      <w:r>
        <w:rPr>
          <w:lang w:val="uk-UA"/>
        </w:rPr>
        <w:t xml:space="preserve"> спричиненої збройною агресією р</w:t>
      </w:r>
      <w:r w:rsidR="00D74E80" w:rsidRPr="002F3DF1">
        <w:rPr>
          <w:lang w:val="uk-UA"/>
        </w:rPr>
        <w:t xml:space="preserve">осійської </w:t>
      </w:r>
      <w:r>
        <w:rPr>
          <w:lang w:val="uk-UA"/>
        </w:rPr>
        <w:t>ф</w:t>
      </w:r>
      <w:r w:rsidR="00D74E80" w:rsidRPr="002F3DF1">
        <w:rPr>
          <w:lang w:val="uk-UA"/>
        </w:rPr>
        <w:t>едерації</w:t>
      </w:r>
      <w:r>
        <w:rPr>
          <w:lang w:val="uk-UA"/>
        </w:rPr>
        <w:t xml:space="preserve">, </w:t>
      </w:r>
      <w:r w:rsidR="00D74E80" w:rsidRPr="002F3DF1">
        <w:rPr>
          <w:color w:val="000000"/>
          <w:lang w:val="uk-UA"/>
        </w:rPr>
        <w:t xml:space="preserve"> здійснюється на принципах пріоритетності завдань </w:t>
      </w:r>
      <w:r>
        <w:rPr>
          <w:color w:val="000000"/>
          <w:lang w:val="uk-UA"/>
        </w:rPr>
        <w:t xml:space="preserve">задля </w:t>
      </w:r>
      <w:r w:rsidR="00D74E80" w:rsidRPr="002F3DF1">
        <w:rPr>
          <w:color w:val="000000"/>
          <w:lang w:val="uk-UA"/>
        </w:rPr>
        <w:t xml:space="preserve"> рятування життя та збереження здоров'я людей</w:t>
      </w:r>
      <w:r>
        <w:rPr>
          <w:color w:val="000000"/>
          <w:lang w:val="uk-UA"/>
        </w:rPr>
        <w:t>, майна та</w:t>
      </w:r>
      <w:r w:rsidR="00D74E80" w:rsidRPr="002F3DF1">
        <w:rPr>
          <w:color w:val="000000"/>
          <w:lang w:val="uk-UA"/>
        </w:rPr>
        <w:t xml:space="preserve"> довкілля</w:t>
      </w:r>
      <w:r>
        <w:rPr>
          <w:color w:val="000000"/>
          <w:lang w:val="uk-UA"/>
        </w:rPr>
        <w:t xml:space="preserve">, </w:t>
      </w:r>
      <w:r w:rsidR="00D74E80" w:rsidRPr="002F3DF1">
        <w:rPr>
          <w:color w:val="000000"/>
          <w:lang w:val="uk-UA"/>
        </w:rPr>
        <w:t xml:space="preserve"> безумовного надання переваги раціональній і превентивній безпеці.</w:t>
      </w:r>
    </w:p>
    <w:p w:rsidR="00D74E80" w:rsidRPr="002F3DF1" w:rsidRDefault="00D74E80" w:rsidP="00AD4748">
      <w:pPr>
        <w:ind w:firstLine="567"/>
        <w:jc w:val="both"/>
      </w:pPr>
      <w:r w:rsidRPr="002F3DF1">
        <w:t>Вище</w:t>
      </w:r>
      <w:r w:rsidR="008E5DE7">
        <w:t xml:space="preserve"> </w:t>
      </w:r>
      <w:r w:rsidRPr="002F3DF1">
        <w:t xml:space="preserve">зазначене дає змогу зробити висновок, що створення місцевого матеріального резерву є </w:t>
      </w:r>
      <w:r w:rsidR="003F3F04" w:rsidRPr="002F3DF1">
        <w:t>життєве</w:t>
      </w:r>
      <w:r w:rsidR="008E5DE7">
        <w:t xml:space="preserve"> </w:t>
      </w:r>
      <w:r w:rsidRPr="002F3DF1">
        <w:t>необхідним, оскільки забезпечує матеріальну основу для запобігання і ліквідації наслідків надзвичайних ситуацій, забезпечення зниження матеріальних збитків та зменшення кількості можливих втрат населення.</w:t>
      </w:r>
    </w:p>
    <w:p w:rsidR="00D74E80" w:rsidRPr="002F3DF1" w:rsidRDefault="00D74E80" w:rsidP="00AD4748">
      <w:pPr>
        <w:ind w:firstLine="567"/>
        <w:jc w:val="both"/>
      </w:pPr>
      <w:r w:rsidRPr="002F3DF1">
        <w:t>Визначення номенклатури (переліку) матеріальних цінностей здійснюється із врахуванням прогнозованих надзвичайних ситуацій, характерних для території громади,  а також передбаченого обсягу робіт з ліквідації їх наслідків.</w:t>
      </w:r>
    </w:p>
    <w:p w:rsidR="00D74E80" w:rsidRPr="002F3DF1" w:rsidRDefault="00D74E80" w:rsidP="009E4B65">
      <w:pPr>
        <w:ind w:firstLine="284"/>
      </w:pPr>
      <w:r w:rsidRPr="002F3DF1">
        <w:t>Наявність матеріального резерву дозволить  своєчасно виконати заходи,  спрямовані на:</w:t>
      </w:r>
    </w:p>
    <w:p w:rsidR="00D74E80" w:rsidRPr="002F3DF1" w:rsidRDefault="00D74E80" w:rsidP="009E4B65">
      <w:pPr>
        <w:pStyle w:val="a3"/>
        <w:numPr>
          <w:ilvl w:val="0"/>
          <w:numId w:val="10"/>
        </w:numPr>
        <w:ind w:left="284" w:hanging="284"/>
        <w:jc w:val="both"/>
      </w:pPr>
      <w:r w:rsidRPr="002F3DF1">
        <w:t>здійснення запобіжних заходів у разі загрози виникнення надзвичайних ситуацій;</w:t>
      </w:r>
    </w:p>
    <w:p w:rsidR="00D74E80" w:rsidRPr="002F3DF1" w:rsidRDefault="00D74E80" w:rsidP="009E4B65">
      <w:pPr>
        <w:pStyle w:val="a3"/>
        <w:numPr>
          <w:ilvl w:val="0"/>
          <w:numId w:val="10"/>
        </w:numPr>
        <w:ind w:left="284" w:hanging="284"/>
        <w:jc w:val="both"/>
      </w:pPr>
      <w:r w:rsidRPr="002F3DF1">
        <w:t>ліквідацію наслідків надзвичайних ситуацій;</w:t>
      </w:r>
    </w:p>
    <w:p w:rsidR="00D74E80" w:rsidRPr="002F3DF1" w:rsidRDefault="00D74E80" w:rsidP="009E4B65">
      <w:pPr>
        <w:pStyle w:val="a3"/>
        <w:numPr>
          <w:ilvl w:val="0"/>
          <w:numId w:val="10"/>
        </w:numPr>
        <w:ind w:left="284" w:hanging="284"/>
        <w:jc w:val="both"/>
      </w:pPr>
      <w:r w:rsidRPr="002F3DF1">
        <w:t>проведення невідкладних відновлювальних робіт і заходів;</w:t>
      </w:r>
    </w:p>
    <w:p w:rsidR="00D74E80" w:rsidRPr="002F3DF1" w:rsidRDefault="00D74E80" w:rsidP="009E4B65">
      <w:pPr>
        <w:pStyle w:val="a3"/>
        <w:numPr>
          <w:ilvl w:val="0"/>
          <w:numId w:val="10"/>
        </w:numPr>
        <w:ind w:left="284" w:hanging="284"/>
        <w:jc w:val="both"/>
      </w:pPr>
      <w:r w:rsidRPr="002F3DF1">
        <w:t>надання постраждалому населенню необхідної допомоги для забезпечення його життєдіяльності;</w:t>
      </w:r>
    </w:p>
    <w:p w:rsidR="008C1263" w:rsidRDefault="00D74E80" w:rsidP="003F3F04">
      <w:pPr>
        <w:pStyle w:val="a3"/>
        <w:numPr>
          <w:ilvl w:val="0"/>
          <w:numId w:val="10"/>
        </w:numPr>
        <w:tabs>
          <w:tab w:val="left" w:pos="284"/>
        </w:tabs>
        <w:ind w:left="0" w:firstLine="0"/>
        <w:jc w:val="both"/>
      </w:pPr>
      <w:r w:rsidRPr="002F3DF1">
        <w:t>забезпечення паливно-мастильними та іншими витратними матеріалами транспортних засобів підприємств та громадян, залучених для евакуації постраждалого населення із зони надзвичайної ситуації та можливого ураження</w:t>
      </w:r>
      <w:r w:rsidR="003026F6">
        <w:t>, ліквідації наслідків надзвичайних ситуацій, спричинених збройною агресією російської федерації на об’єктах</w:t>
      </w:r>
      <w:r w:rsidR="008E5DE7">
        <w:t xml:space="preserve"> </w:t>
      </w:r>
      <w:r w:rsidR="003026F6">
        <w:t>території громади,  незалежно від форми власності,</w:t>
      </w:r>
      <w:r w:rsidR="003026F6" w:rsidRPr="003026F6">
        <w:t xml:space="preserve"> спрямованих на рятування життя та збереження здоров'я людей</w:t>
      </w:r>
      <w:r w:rsidR="003026F6">
        <w:t xml:space="preserve">, майна та </w:t>
      </w:r>
      <w:r w:rsidR="003026F6" w:rsidRPr="003026F6">
        <w:t xml:space="preserve"> довкілля</w:t>
      </w:r>
      <w:r w:rsidR="008C1263">
        <w:t>;</w:t>
      </w:r>
    </w:p>
    <w:p w:rsidR="00D74E80" w:rsidRPr="002F3DF1" w:rsidRDefault="00C9116D" w:rsidP="003F3F04">
      <w:pPr>
        <w:pStyle w:val="a3"/>
        <w:numPr>
          <w:ilvl w:val="0"/>
          <w:numId w:val="10"/>
        </w:numPr>
        <w:tabs>
          <w:tab w:val="left" w:pos="284"/>
        </w:tabs>
        <w:ind w:left="0" w:firstLine="0"/>
        <w:jc w:val="both"/>
      </w:pPr>
      <w:r>
        <w:t xml:space="preserve">здійснення заходів підтримки цивільного населення в умовах воєнного стану, спрямованих на забезпечення роботи </w:t>
      </w:r>
      <w:r w:rsidRPr="00C9116D">
        <w:t xml:space="preserve"> найпростіших</w:t>
      </w:r>
      <w:r>
        <w:t xml:space="preserve"> укриттів, вивезення побутових та будівельних відходів, тощо</w:t>
      </w:r>
      <w:r w:rsidR="00D74E80" w:rsidRPr="002F3DF1">
        <w:t>.</w:t>
      </w:r>
    </w:p>
    <w:p w:rsidR="00D74E80" w:rsidRPr="002F3DF1" w:rsidRDefault="00D74E80" w:rsidP="00AD4748">
      <w:pPr>
        <w:ind w:firstLine="567"/>
        <w:jc w:val="both"/>
      </w:pPr>
      <w:r w:rsidRPr="002F3DF1">
        <w:t xml:space="preserve">Зазначене вище дає змогу зробити висновок, що створення місцевого матеріального резерву є </w:t>
      </w:r>
      <w:r w:rsidR="003F3F04" w:rsidRPr="002F3DF1">
        <w:t>життєве</w:t>
      </w:r>
      <w:r w:rsidRPr="002F3DF1">
        <w:t xml:space="preserve"> необхідним, оскільки забезпечує матеріальну основу для оперативного проведення першочергових робіт із попередження та ліквідації наслідків надзвичайних ситуацій, забезпечення зниження матеріальних збитків та зменшення кількості можливих втрат населення.</w:t>
      </w:r>
    </w:p>
    <w:p w:rsidR="003F3F04" w:rsidRPr="008C1263" w:rsidRDefault="003F3F04" w:rsidP="00D74E80">
      <w:pPr>
        <w:pStyle w:val="ad"/>
        <w:shd w:val="clear" w:color="auto" w:fill="FFFFFF"/>
        <w:spacing w:before="0" w:beforeAutospacing="0" w:after="0" w:afterAutospacing="0"/>
        <w:ind w:firstLine="567"/>
        <w:jc w:val="center"/>
        <w:textAlignment w:val="baseline"/>
        <w:rPr>
          <w:rStyle w:val="ae"/>
          <w:color w:val="000000"/>
          <w:bdr w:val="none" w:sz="0" w:space="0" w:color="auto" w:frame="1"/>
          <w:lang w:val="uk-UA"/>
        </w:rPr>
      </w:pPr>
    </w:p>
    <w:p w:rsidR="00D74E80" w:rsidRDefault="00D74E80" w:rsidP="00D74E80">
      <w:pPr>
        <w:pStyle w:val="ad"/>
        <w:shd w:val="clear" w:color="auto" w:fill="FFFFFF"/>
        <w:spacing w:before="0" w:beforeAutospacing="0" w:after="0" w:afterAutospacing="0"/>
        <w:ind w:firstLine="567"/>
        <w:jc w:val="center"/>
        <w:textAlignment w:val="baseline"/>
        <w:rPr>
          <w:rStyle w:val="ae"/>
          <w:color w:val="000000"/>
          <w:bdr w:val="none" w:sz="0" w:space="0" w:color="auto" w:frame="1"/>
        </w:rPr>
      </w:pPr>
      <w:r w:rsidRPr="002F3DF1">
        <w:rPr>
          <w:rStyle w:val="ae"/>
          <w:color w:val="000000"/>
          <w:bdr w:val="none" w:sz="0" w:space="0" w:color="auto" w:frame="1"/>
        </w:rPr>
        <w:t xml:space="preserve">II. </w:t>
      </w:r>
      <w:proofErr w:type="spellStart"/>
      <w:r w:rsidRPr="002F3DF1">
        <w:rPr>
          <w:rStyle w:val="ae"/>
          <w:color w:val="000000"/>
          <w:bdr w:val="none" w:sz="0" w:space="0" w:color="auto" w:frame="1"/>
        </w:rPr>
        <w:t>Правова</w:t>
      </w:r>
      <w:proofErr w:type="spellEnd"/>
      <w:r w:rsidRPr="002F3DF1">
        <w:rPr>
          <w:rStyle w:val="ae"/>
          <w:color w:val="000000"/>
          <w:bdr w:val="none" w:sz="0" w:space="0" w:color="auto" w:frame="1"/>
        </w:rPr>
        <w:t xml:space="preserve"> основа </w:t>
      </w:r>
      <w:proofErr w:type="spellStart"/>
      <w:r w:rsidRPr="002F3DF1">
        <w:rPr>
          <w:rStyle w:val="ae"/>
          <w:color w:val="000000"/>
          <w:bdr w:val="none" w:sz="0" w:space="0" w:color="auto" w:frame="1"/>
        </w:rPr>
        <w:t>Програми</w:t>
      </w:r>
      <w:proofErr w:type="spellEnd"/>
    </w:p>
    <w:p w:rsidR="00D74E80" w:rsidRPr="002F3DF1" w:rsidRDefault="007B50E9" w:rsidP="009E4B65">
      <w:pPr>
        <w:tabs>
          <w:tab w:val="left" w:pos="426"/>
          <w:tab w:val="left" w:pos="1134"/>
        </w:tabs>
      </w:pPr>
      <w:r>
        <w:t xml:space="preserve">     </w:t>
      </w:r>
      <w:r w:rsidR="00D74E80" w:rsidRPr="002F3DF1">
        <w:t>Правовою основою Програми є чинне законодавство України:</w:t>
      </w:r>
    </w:p>
    <w:p w:rsidR="00D74E80" w:rsidRPr="002F3DF1" w:rsidRDefault="00D74E80" w:rsidP="003F3F04">
      <w:pPr>
        <w:pStyle w:val="a3"/>
        <w:numPr>
          <w:ilvl w:val="0"/>
          <w:numId w:val="8"/>
        </w:numPr>
        <w:tabs>
          <w:tab w:val="left" w:pos="0"/>
          <w:tab w:val="left" w:pos="284"/>
          <w:tab w:val="left" w:pos="709"/>
        </w:tabs>
        <w:ind w:left="0" w:firstLine="0"/>
      </w:pPr>
      <w:r w:rsidRPr="002F3DF1">
        <w:lastRenderedPageBreak/>
        <w:t>Конституція України;</w:t>
      </w:r>
    </w:p>
    <w:p w:rsidR="00D74E80" w:rsidRPr="002F3DF1" w:rsidRDefault="00D74E80" w:rsidP="003F3F04">
      <w:pPr>
        <w:pStyle w:val="a3"/>
        <w:numPr>
          <w:ilvl w:val="0"/>
          <w:numId w:val="8"/>
        </w:numPr>
        <w:tabs>
          <w:tab w:val="left" w:pos="0"/>
          <w:tab w:val="left" w:pos="284"/>
          <w:tab w:val="left" w:pos="709"/>
        </w:tabs>
        <w:ind w:left="0" w:firstLine="0"/>
      </w:pPr>
      <w:r w:rsidRPr="002F3DF1">
        <w:t>Кодекс цивільного захисту України;</w:t>
      </w:r>
    </w:p>
    <w:p w:rsidR="00B50CEA" w:rsidRDefault="00D74E80" w:rsidP="003F3F04">
      <w:pPr>
        <w:pStyle w:val="a3"/>
        <w:numPr>
          <w:ilvl w:val="0"/>
          <w:numId w:val="8"/>
        </w:numPr>
        <w:tabs>
          <w:tab w:val="left" w:pos="0"/>
          <w:tab w:val="left" w:pos="284"/>
          <w:tab w:val="left" w:pos="709"/>
        </w:tabs>
        <w:ind w:left="0" w:firstLine="0"/>
        <w:jc w:val="both"/>
      </w:pPr>
      <w:r w:rsidRPr="002F3DF1">
        <w:t>постанова Кабінету Міністрів України від 30</w:t>
      </w:r>
      <w:r w:rsidR="00B50CEA">
        <w:t>.09.</w:t>
      </w:r>
      <w:r w:rsidRPr="002F3DF1">
        <w:t>2015 № 775 «Про затвердження Порядку створення та використання матеріальних резервів для запобігання і ліквідації наслідків надзвичайних ситуацій»</w:t>
      </w:r>
      <w:r w:rsidR="00B50CEA">
        <w:t>;</w:t>
      </w:r>
    </w:p>
    <w:p w:rsidR="00D74E80" w:rsidRPr="002F3DF1" w:rsidRDefault="00B50CEA" w:rsidP="003F3F04">
      <w:pPr>
        <w:pStyle w:val="a3"/>
        <w:numPr>
          <w:ilvl w:val="0"/>
          <w:numId w:val="8"/>
        </w:numPr>
        <w:tabs>
          <w:tab w:val="left" w:pos="0"/>
          <w:tab w:val="left" w:pos="284"/>
          <w:tab w:val="left" w:pos="709"/>
        </w:tabs>
        <w:ind w:left="0" w:firstLine="0"/>
        <w:jc w:val="both"/>
      </w:pPr>
      <w:r w:rsidRPr="00B50CEA">
        <w:t>постанова Кабінету Міністрів України від 11.03.2022 № 252 «Деякі питання формування та виконання місцевих бюджетів у період воєнного стану»</w:t>
      </w:r>
      <w:r w:rsidR="00D74E80" w:rsidRPr="002F3DF1">
        <w:t>.</w:t>
      </w:r>
    </w:p>
    <w:p w:rsidR="00D74E80" w:rsidRPr="002F3DF1" w:rsidRDefault="00D74E80" w:rsidP="009E4B65">
      <w:pPr>
        <w:pStyle w:val="ad"/>
        <w:shd w:val="clear" w:color="auto" w:fill="FFFFFF"/>
        <w:tabs>
          <w:tab w:val="left" w:pos="426"/>
        </w:tabs>
        <w:spacing w:before="0" w:beforeAutospacing="0" w:after="0" w:afterAutospacing="0"/>
        <w:ind w:firstLine="567"/>
        <w:jc w:val="both"/>
        <w:textAlignment w:val="baseline"/>
        <w:rPr>
          <w:color w:val="000000"/>
          <w:lang w:val="uk-UA"/>
        </w:rPr>
      </w:pPr>
      <w:r w:rsidRPr="002F3DF1">
        <w:rPr>
          <w:rStyle w:val="ae"/>
          <w:color w:val="000000"/>
          <w:bdr w:val="none" w:sz="0" w:space="0" w:color="auto" w:frame="1"/>
        </w:rPr>
        <w:t> </w:t>
      </w:r>
    </w:p>
    <w:p w:rsidR="00D74E80" w:rsidRDefault="00D74E80" w:rsidP="00D74E80">
      <w:pPr>
        <w:pStyle w:val="ad"/>
        <w:shd w:val="clear" w:color="auto" w:fill="FFFFFF"/>
        <w:spacing w:before="0" w:beforeAutospacing="0" w:after="0" w:afterAutospacing="0"/>
        <w:ind w:firstLine="567"/>
        <w:jc w:val="center"/>
        <w:textAlignment w:val="baseline"/>
        <w:rPr>
          <w:rStyle w:val="ae"/>
          <w:color w:val="000000"/>
          <w:bdr w:val="none" w:sz="0" w:space="0" w:color="auto" w:frame="1"/>
        </w:rPr>
      </w:pPr>
      <w:r w:rsidRPr="002F3DF1">
        <w:rPr>
          <w:rStyle w:val="ae"/>
          <w:color w:val="000000"/>
          <w:bdr w:val="none" w:sz="0" w:space="0" w:color="auto" w:frame="1"/>
        </w:rPr>
        <w:t xml:space="preserve">III.  Мета та </w:t>
      </w:r>
      <w:proofErr w:type="spellStart"/>
      <w:r w:rsidRPr="002F3DF1">
        <w:rPr>
          <w:rStyle w:val="ae"/>
          <w:color w:val="000000"/>
          <w:bdr w:val="none" w:sz="0" w:space="0" w:color="auto" w:frame="1"/>
        </w:rPr>
        <w:t>основні</w:t>
      </w:r>
      <w:proofErr w:type="spellEnd"/>
      <w:r w:rsidRPr="002F3DF1">
        <w:rPr>
          <w:rStyle w:val="ae"/>
          <w:color w:val="000000"/>
          <w:bdr w:val="none" w:sz="0" w:space="0" w:color="auto" w:frame="1"/>
        </w:rPr>
        <w:t xml:space="preserve"> </w:t>
      </w:r>
      <w:proofErr w:type="spellStart"/>
      <w:r w:rsidRPr="002F3DF1">
        <w:rPr>
          <w:rStyle w:val="ae"/>
          <w:color w:val="000000"/>
          <w:bdr w:val="none" w:sz="0" w:space="0" w:color="auto" w:frame="1"/>
        </w:rPr>
        <w:t>завдання</w:t>
      </w:r>
      <w:proofErr w:type="spellEnd"/>
      <w:r w:rsidRPr="002F3DF1">
        <w:rPr>
          <w:rStyle w:val="ae"/>
          <w:color w:val="000000"/>
          <w:bdr w:val="none" w:sz="0" w:space="0" w:color="auto" w:frame="1"/>
        </w:rPr>
        <w:t xml:space="preserve"> </w:t>
      </w:r>
      <w:proofErr w:type="spellStart"/>
      <w:r w:rsidRPr="002F3DF1">
        <w:rPr>
          <w:rStyle w:val="ae"/>
          <w:color w:val="000000"/>
          <w:bdr w:val="none" w:sz="0" w:space="0" w:color="auto" w:frame="1"/>
        </w:rPr>
        <w:t>Програми</w:t>
      </w:r>
      <w:proofErr w:type="spellEnd"/>
    </w:p>
    <w:p w:rsidR="00D74E80" w:rsidRPr="002F3DF1" w:rsidRDefault="00D74E80" w:rsidP="00D74E80">
      <w:pPr>
        <w:ind w:firstLine="567"/>
        <w:jc w:val="both"/>
      </w:pPr>
      <w:r w:rsidRPr="002F3DF1">
        <w:t>Метою розробки цієї Програми є забезпечення виконання Кодексу цивільного захисту України, постанови Кабінету Міністрів України від 30 вересня 2015 року №775 «Про затвердження Порядку створення та використання матеріальних резервів для запобігання і ліквідації наслідків надзвичайних ситуацій».</w:t>
      </w:r>
    </w:p>
    <w:p w:rsidR="00D74E80" w:rsidRPr="002F3DF1" w:rsidRDefault="00D74E80" w:rsidP="00D74E80">
      <w:pPr>
        <w:ind w:firstLine="567"/>
        <w:jc w:val="both"/>
      </w:pPr>
      <w:r w:rsidRPr="002F3DF1">
        <w:t>Створення місцевого матеріального резерву забезпечить можливість реального та ефективного функціонування ланки цивільного захисту територіальної підсистеми єдиної державної системи цивільного захисту Запорізької  області з найменшими фінансовими витратами.</w:t>
      </w:r>
    </w:p>
    <w:p w:rsidR="007B50E9" w:rsidRDefault="007B50E9" w:rsidP="007B50E9">
      <w:pPr>
        <w:pStyle w:val="ad"/>
        <w:shd w:val="clear" w:color="auto" w:fill="FFFFFF"/>
        <w:spacing w:before="0" w:beforeAutospacing="0" w:after="0" w:afterAutospacing="0"/>
        <w:ind w:firstLine="567"/>
        <w:textAlignment w:val="baseline"/>
        <w:rPr>
          <w:rStyle w:val="ae"/>
          <w:color w:val="000000"/>
          <w:bdr w:val="none" w:sz="0" w:space="0" w:color="auto" w:frame="1"/>
          <w:lang w:val="uk-UA"/>
        </w:rPr>
      </w:pPr>
    </w:p>
    <w:p w:rsidR="00D74E80" w:rsidRDefault="007B50E9" w:rsidP="007B50E9">
      <w:pPr>
        <w:pStyle w:val="ad"/>
        <w:shd w:val="clear" w:color="auto" w:fill="FFFFFF"/>
        <w:spacing w:before="0" w:beforeAutospacing="0" w:after="0" w:afterAutospacing="0"/>
        <w:ind w:firstLine="567"/>
        <w:textAlignment w:val="baseline"/>
        <w:rPr>
          <w:rStyle w:val="ae"/>
          <w:color w:val="000000"/>
          <w:bdr w:val="none" w:sz="0" w:space="0" w:color="auto" w:frame="1"/>
        </w:rPr>
      </w:pPr>
      <w:r>
        <w:rPr>
          <w:rStyle w:val="ae"/>
          <w:color w:val="000000"/>
          <w:bdr w:val="none" w:sz="0" w:space="0" w:color="auto" w:frame="1"/>
          <w:lang w:val="uk-UA"/>
        </w:rPr>
        <w:t xml:space="preserve">                                        </w:t>
      </w:r>
      <w:r w:rsidR="00D74E80" w:rsidRPr="002F3DF1">
        <w:rPr>
          <w:rStyle w:val="ae"/>
          <w:color w:val="000000"/>
          <w:bdr w:val="none" w:sz="0" w:space="0" w:color="auto" w:frame="1"/>
        </w:rPr>
        <w:t xml:space="preserve">IV. </w:t>
      </w:r>
      <w:proofErr w:type="spellStart"/>
      <w:r w:rsidR="00D74E80" w:rsidRPr="002F3DF1">
        <w:rPr>
          <w:rStyle w:val="ae"/>
          <w:color w:val="000000"/>
          <w:bdr w:val="none" w:sz="0" w:space="0" w:color="auto" w:frame="1"/>
        </w:rPr>
        <w:t>Фінансове</w:t>
      </w:r>
      <w:proofErr w:type="spellEnd"/>
      <w:r w:rsidR="00D74E80" w:rsidRPr="002F3DF1">
        <w:rPr>
          <w:rStyle w:val="ae"/>
          <w:color w:val="000000"/>
          <w:bdr w:val="none" w:sz="0" w:space="0" w:color="auto" w:frame="1"/>
        </w:rPr>
        <w:t xml:space="preserve"> </w:t>
      </w:r>
      <w:proofErr w:type="spellStart"/>
      <w:r w:rsidR="00D74E80" w:rsidRPr="002F3DF1">
        <w:rPr>
          <w:rStyle w:val="ae"/>
          <w:color w:val="000000"/>
          <w:bdr w:val="none" w:sz="0" w:space="0" w:color="auto" w:frame="1"/>
        </w:rPr>
        <w:t>забезпечення</w:t>
      </w:r>
      <w:proofErr w:type="spellEnd"/>
      <w:r w:rsidR="00D74E80" w:rsidRPr="002F3DF1">
        <w:rPr>
          <w:rStyle w:val="ae"/>
          <w:color w:val="000000"/>
          <w:bdr w:val="none" w:sz="0" w:space="0" w:color="auto" w:frame="1"/>
        </w:rPr>
        <w:t xml:space="preserve"> </w:t>
      </w:r>
      <w:proofErr w:type="spellStart"/>
      <w:r w:rsidR="00D74E80" w:rsidRPr="002F3DF1">
        <w:rPr>
          <w:rStyle w:val="ae"/>
          <w:color w:val="000000"/>
          <w:bdr w:val="none" w:sz="0" w:space="0" w:color="auto" w:frame="1"/>
        </w:rPr>
        <w:t>Програми</w:t>
      </w:r>
      <w:proofErr w:type="spellEnd"/>
    </w:p>
    <w:p w:rsidR="00D74E80" w:rsidRPr="002F3DF1" w:rsidRDefault="00D74E80" w:rsidP="00D74E80">
      <w:pPr>
        <w:ind w:firstLine="567"/>
        <w:jc w:val="both"/>
      </w:pPr>
      <w:r w:rsidRPr="002F3DF1">
        <w:t>Забезпечення створення, утримання та поповнення резерву здійснюється за рахунок коштів місцевого бюджету у межах фінансових можливостей. Обсяги фінансування виконання заходів Програми зазначено в Додатку 1.</w:t>
      </w:r>
    </w:p>
    <w:p w:rsidR="00D74E80" w:rsidRPr="002F3DF1" w:rsidRDefault="00D74E80" w:rsidP="00D74E80">
      <w:pPr>
        <w:ind w:firstLine="567"/>
        <w:jc w:val="both"/>
      </w:pPr>
      <w:r w:rsidRPr="002F3DF1">
        <w:t xml:space="preserve">Створення, утримання та поповнення резерву також може здійснюватися за рахунок </w:t>
      </w:r>
      <w:r w:rsidR="00F94AF1">
        <w:t>державного бюджету,</w:t>
      </w:r>
      <w:r w:rsidR="00134AD5">
        <w:t xml:space="preserve"> місцевого бюджету,</w:t>
      </w:r>
      <w:r w:rsidR="00F94AF1">
        <w:t xml:space="preserve"> </w:t>
      </w:r>
      <w:r w:rsidRPr="002F3DF1">
        <w:t>добровільних пожертвувань фізичних і юридичних осіб, благодійних організацій та об'єднань громадян, інших не заборонених законодавством джерел.</w:t>
      </w:r>
    </w:p>
    <w:p w:rsidR="00D74E80" w:rsidRPr="002F3DF1" w:rsidRDefault="00D74E80" w:rsidP="00D74E80">
      <w:pPr>
        <w:pStyle w:val="ad"/>
        <w:shd w:val="clear" w:color="auto" w:fill="FFFFFF"/>
        <w:spacing w:before="0" w:beforeAutospacing="0" w:after="0" w:afterAutospacing="0"/>
        <w:ind w:firstLine="567"/>
        <w:jc w:val="center"/>
        <w:textAlignment w:val="baseline"/>
        <w:rPr>
          <w:color w:val="000000"/>
          <w:lang w:val="uk-UA"/>
        </w:rPr>
      </w:pPr>
      <w:r w:rsidRPr="002F3DF1">
        <w:rPr>
          <w:rStyle w:val="ae"/>
          <w:color w:val="000000"/>
          <w:bdr w:val="none" w:sz="0" w:space="0" w:color="auto" w:frame="1"/>
        </w:rPr>
        <w:t> </w:t>
      </w:r>
    </w:p>
    <w:p w:rsidR="00D74E80" w:rsidRDefault="00D74E80" w:rsidP="00D74E80">
      <w:pPr>
        <w:pStyle w:val="ad"/>
        <w:shd w:val="clear" w:color="auto" w:fill="FFFFFF"/>
        <w:spacing w:before="0" w:beforeAutospacing="0" w:after="0" w:afterAutospacing="0"/>
        <w:ind w:firstLine="567"/>
        <w:jc w:val="center"/>
        <w:textAlignment w:val="baseline"/>
        <w:rPr>
          <w:rStyle w:val="ae"/>
          <w:color w:val="000000"/>
          <w:bdr w:val="none" w:sz="0" w:space="0" w:color="auto" w:frame="1"/>
        </w:rPr>
      </w:pPr>
      <w:r w:rsidRPr="002F3DF1">
        <w:rPr>
          <w:rStyle w:val="ae"/>
          <w:color w:val="000000"/>
          <w:bdr w:val="none" w:sz="0" w:space="0" w:color="auto" w:frame="1"/>
        </w:rPr>
        <w:t xml:space="preserve">V. </w:t>
      </w:r>
      <w:proofErr w:type="spellStart"/>
      <w:r w:rsidRPr="002F3DF1">
        <w:rPr>
          <w:rStyle w:val="ae"/>
          <w:color w:val="000000"/>
          <w:bdr w:val="none" w:sz="0" w:space="0" w:color="auto" w:frame="1"/>
        </w:rPr>
        <w:t>Основні</w:t>
      </w:r>
      <w:proofErr w:type="spellEnd"/>
      <w:r w:rsidRPr="002F3DF1">
        <w:rPr>
          <w:rStyle w:val="ae"/>
          <w:color w:val="000000"/>
          <w:bdr w:val="none" w:sz="0" w:space="0" w:color="auto" w:frame="1"/>
        </w:rPr>
        <w:t xml:space="preserve"> </w:t>
      </w:r>
      <w:proofErr w:type="gramStart"/>
      <w:r w:rsidRPr="002F3DF1">
        <w:rPr>
          <w:rStyle w:val="ae"/>
          <w:color w:val="000000"/>
          <w:bdr w:val="none" w:sz="0" w:space="0" w:color="auto" w:frame="1"/>
        </w:rPr>
        <w:t>напрямки</w:t>
      </w:r>
      <w:proofErr w:type="gramEnd"/>
      <w:r w:rsidRPr="002F3DF1">
        <w:rPr>
          <w:rStyle w:val="ae"/>
          <w:color w:val="000000"/>
          <w:bdr w:val="none" w:sz="0" w:space="0" w:color="auto" w:frame="1"/>
        </w:rPr>
        <w:t xml:space="preserve"> </w:t>
      </w:r>
      <w:proofErr w:type="spellStart"/>
      <w:r w:rsidRPr="002F3DF1">
        <w:rPr>
          <w:rStyle w:val="ae"/>
          <w:color w:val="000000"/>
          <w:bdr w:val="none" w:sz="0" w:space="0" w:color="auto" w:frame="1"/>
        </w:rPr>
        <w:t>реалізації</w:t>
      </w:r>
      <w:proofErr w:type="spellEnd"/>
      <w:r w:rsidRPr="002F3DF1">
        <w:rPr>
          <w:rStyle w:val="ae"/>
          <w:color w:val="000000"/>
          <w:bdr w:val="none" w:sz="0" w:space="0" w:color="auto" w:frame="1"/>
        </w:rPr>
        <w:t xml:space="preserve"> </w:t>
      </w:r>
      <w:proofErr w:type="spellStart"/>
      <w:r w:rsidRPr="002F3DF1">
        <w:rPr>
          <w:rStyle w:val="ae"/>
          <w:color w:val="000000"/>
          <w:bdr w:val="none" w:sz="0" w:space="0" w:color="auto" w:frame="1"/>
        </w:rPr>
        <w:t>Програми</w:t>
      </w:r>
      <w:proofErr w:type="spellEnd"/>
    </w:p>
    <w:p w:rsidR="00D74E80" w:rsidRPr="002F3DF1" w:rsidRDefault="00D74E80" w:rsidP="008C1263">
      <w:pPr>
        <w:ind w:firstLine="567"/>
        <w:jc w:val="both"/>
      </w:pPr>
      <w:r w:rsidRPr="002F3DF1">
        <w:t>Основними напрямками реалізації Програми є:</w:t>
      </w:r>
    </w:p>
    <w:p w:rsidR="00D74E80" w:rsidRPr="002F3DF1" w:rsidRDefault="00206672" w:rsidP="008C1263">
      <w:pPr>
        <w:jc w:val="both"/>
      </w:pPr>
      <w:r>
        <w:t xml:space="preserve">- </w:t>
      </w:r>
      <w:r w:rsidR="00D74E80" w:rsidRPr="002F3DF1">
        <w:t>створення місцевого матеріального резерву для здійснення заходів, спрямованих на запобігання і ліквідацію наслідків надзвичайних ситуацій та надання термінової допомоги постраждалому населенню, покл</w:t>
      </w:r>
      <w:r w:rsidR="007B50E9">
        <w:t xml:space="preserve">адається на виконавчий комітет </w:t>
      </w:r>
      <w:r w:rsidR="00134AD5">
        <w:t xml:space="preserve">Федорівської </w:t>
      </w:r>
      <w:r w:rsidR="007B50E9">
        <w:t>сільської ради</w:t>
      </w:r>
      <w:r w:rsidR="00D74E80" w:rsidRPr="002F3DF1">
        <w:t>.</w:t>
      </w:r>
    </w:p>
    <w:p w:rsidR="00206672" w:rsidRDefault="00206672" w:rsidP="008C1263">
      <w:pPr>
        <w:ind w:firstLine="567"/>
        <w:jc w:val="both"/>
      </w:pPr>
      <w:r>
        <w:t xml:space="preserve">Місцевий матеріальний резерв використовується виключно для: </w:t>
      </w:r>
    </w:p>
    <w:p w:rsidR="00206672" w:rsidRDefault="00206672" w:rsidP="008C1263">
      <w:pPr>
        <w:pStyle w:val="a3"/>
        <w:numPr>
          <w:ilvl w:val="0"/>
          <w:numId w:val="11"/>
        </w:numPr>
        <w:tabs>
          <w:tab w:val="left" w:pos="284"/>
        </w:tabs>
        <w:ind w:left="0" w:firstLine="0"/>
        <w:jc w:val="both"/>
      </w:pPr>
      <w:r>
        <w:t>здійснення запобіжних заходів у разі загрози виникнення надзвичайних ситуацій;</w:t>
      </w:r>
    </w:p>
    <w:p w:rsidR="00206672" w:rsidRDefault="00206672" w:rsidP="008C1263">
      <w:pPr>
        <w:pStyle w:val="a3"/>
        <w:numPr>
          <w:ilvl w:val="0"/>
          <w:numId w:val="11"/>
        </w:numPr>
        <w:tabs>
          <w:tab w:val="left" w:pos="284"/>
        </w:tabs>
        <w:ind w:left="0" w:firstLine="0"/>
        <w:jc w:val="both"/>
      </w:pPr>
      <w:r>
        <w:t xml:space="preserve">ліквідації наслідків надзвичайних ситуацій; </w:t>
      </w:r>
    </w:p>
    <w:p w:rsidR="00206672" w:rsidRDefault="00206672" w:rsidP="008C1263">
      <w:pPr>
        <w:pStyle w:val="a3"/>
        <w:numPr>
          <w:ilvl w:val="0"/>
          <w:numId w:val="11"/>
        </w:numPr>
        <w:tabs>
          <w:tab w:val="left" w:pos="284"/>
        </w:tabs>
        <w:ind w:left="0" w:firstLine="0"/>
        <w:jc w:val="both"/>
      </w:pPr>
      <w:r>
        <w:t xml:space="preserve">проведення невідкладних відновлюваних робіт та заходів; </w:t>
      </w:r>
    </w:p>
    <w:p w:rsidR="00206672" w:rsidRDefault="00206672" w:rsidP="008C1263">
      <w:pPr>
        <w:pStyle w:val="a3"/>
        <w:numPr>
          <w:ilvl w:val="0"/>
          <w:numId w:val="11"/>
        </w:numPr>
        <w:tabs>
          <w:tab w:val="left" w:pos="284"/>
        </w:tabs>
        <w:ind w:left="0" w:firstLine="0"/>
        <w:jc w:val="both"/>
      </w:pPr>
      <w:r>
        <w:t>надання постраждалому населенню громади необхідної допомоги для забезпечення його життєдіяльності;</w:t>
      </w:r>
    </w:p>
    <w:p w:rsidR="00206672" w:rsidRDefault="00206672" w:rsidP="008C1263">
      <w:pPr>
        <w:pStyle w:val="a3"/>
        <w:numPr>
          <w:ilvl w:val="0"/>
          <w:numId w:val="11"/>
        </w:numPr>
        <w:tabs>
          <w:tab w:val="left" w:pos="284"/>
        </w:tabs>
        <w:ind w:left="0" w:firstLine="0"/>
        <w:jc w:val="both"/>
      </w:pPr>
      <w:r>
        <w:t>надання постраждалому населенню матеріальної допомоги (продукти харчування, медикаменти, засоби медичного призначення) для забезпечення його життєдіяльності;</w:t>
      </w:r>
    </w:p>
    <w:p w:rsidR="008C1263" w:rsidRDefault="00206672" w:rsidP="008C1263">
      <w:pPr>
        <w:pStyle w:val="a3"/>
        <w:numPr>
          <w:ilvl w:val="0"/>
          <w:numId w:val="11"/>
        </w:numPr>
        <w:tabs>
          <w:tab w:val="left" w:pos="284"/>
        </w:tabs>
        <w:ind w:left="0" w:firstLine="0"/>
        <w:jc w:val="both"/>
      </w:pPr>
      <w:r w:rsidRPr="00206672">
        <w:t>забезпечення паливно-мастильними та іншими витратними матеріалами транспортних засобів підприємств та громадян, залучених для евакуації постраждалого населення із зони надзвичайної ситуації та можливого ураження, ліквідації наслідків надзвичайних ситуацій, спричинених збройною агресією російської федерації на об’єктах території громади,  незалежно від форми власності, спрямованих на рятування життя та збереження здоров'я людей, майна та  довкілля</w:t>
      </w:r>
      <w:r w:rsidR="008C1263">
        <w:t>;</w:t>
      </w:r>
    </w:p>
    <w:p w:rsidR="00C9116D" w:rsidRPr="00C9116D" w:rsidRDefault="00C9116D" w:rsidP="008C1263">
      <w:pPr>
        <w:pStyle w:val="a3"/>
        <w:numPr>
          <w:ilvl w:val="0"/>
          <w:numId w:val="11"/>
        </w:numPr>
        <w:tabs>
          <w:tab w:val="left" w:pos="284"/>
        </w:tabs>
        <w:ind w:left="0" w:firstLine="0"/>
        <w:jc w:val="both"/>
      </w:pPr>
      <w:r w:rsidRPr="00C9116D">
        <w:t xml:space="preserve"> здійснення заходів підтримки цивільного населення в умовах воєнного стану, спрямованих на забезпечення роботи  </w:t>
      </w:r>
      <w:r>
        <w:t xml:space="preserve">найпростіших </w:t>
      </w:r>
      <w:r w:rsidRPr="00C9116D">
        <w:t>укриттів, вивезення побутових та будівельних відходів, тощо.</w:t>
      </w:r>
    </w:p>
    <w:p w:rsidR="00206672" w:rsidRPr="00206672" w:rsidRDefault="00206672" w:rsidP="00C9116D">
      <w:pPr>
        <w:tabs>
          <w:tab w:val="left" w:pos="426"/>
        </w:tabs>
      </w:pPr>
    </w:p>
    <w:p w:rsidR="00D74E80" w:rsidRDefault="00D74E80" w:rsidP="00D74E80">
      <w:pPr>
        <w:pStyle w:val="ad"/>
        <w:shd w:val="clear" w:color="auto" w:fill="FFFFFF"/>
        <w:spacing w:before="0" w:beforeAutospacing="0" w:after="0" w:afterAutospacing="0"/>
        <w:ind w:firstLine="567"/>
        <w:jc w:val="center"/>
        <w:textAlignment w:val="baseline"/>
        <w:rPr>
          <w:rStyle w:val="ae"/>
          <w:color w:val="000000"/>
          <w:bdr w:val="none" w:sz="0" w:space="0" w:color="auto" w:frame="1"/>
        </w:rPr>
      </w:pPr>
      <w:r w:rsidRPr="002F3DF1">
        <w:rPr>
          <w:rStyle w:val="ae"/>
          <w:color w:val="000000"/>
          <w:bdr w:val="none" w:sz="0" w:space="0" w:color="auto" w:frame="1"/>
        </w:rPr>
        <w:t xml:space="preserve">VI. </w:t>
      </w:r>
      <w:proofErr w:type="spellStart"/>
      <w:r w:rsidR="00275076" w:rsidRPr="00275076">
        <w:rPr>
          <w:rStyle w:val="ae"/>
          <w:color w:val="000000"/>
          <w:bdr w:val="none" w:sz="0" w:space="0" w:color="auto" w:frame="1"/>
        </w:rPr>
        <w:t>Координація</w:t>
      </w:r>
      <w:proofErr w:type="spellEnd"/>
      <w:r w:rsidR="00275076" w:rsidRPr="00275076">
        <w:rPr>
          <w:rStyle w:val="ae"/>
          <w:color w:val="000000"/>
          <w:bdr w:val="none" w:sz="0" w:space="0" w:color="auto" w:frame="1"/>
        </w:rPr>
        <w:t xml:space="preserve"> та </w:t>
      </w:r>
      <w:proofErr w:type="gramStart"/>
      <w:r w:rsidR="00275076" w:rsidRPr="00275076">
        <w:rPr>
          <w:rStyle w:val="ae"/>
          <w:color w:val="000000"/>
          <w:bdr w:val="none" w:sz="0" w:space="0" w:color="auto" w:frame="1"/>
        </w:rPr>
        <w:t>контроль за</w:t>
      </w:r>
      <w:proofErr w:type="gramEnd"/>
      <w:r w:rsidR="00275076" w:rsidRPr="00275076">
        <w:rPr>
          <w:rStyle w:val="ae"/>
          <w:color w:val="000000"/>
          <w:bdr w:val="none" w:sz="0" w:space="0" w:color="auto" w:frame="1"/>
        </w:rPr>
        <w:t xml:space="preserve"> ходом </w:t>
      </w:r>
      <w:proofErr w:type="spellStart"/>
      <w:r w:rsidR="00275076" w:rsidRPr="00275076">
        <w:rPr>
          <w:rStyle w:val="ae"/>
          <w:color w:val="000000"/>
          <w:bdr w:val="none" w:sz="0" w:space="0" w:color="auto" w:frame="1"/>
        </w:rPr>
        <w:t>виконання</w:t>
      </w:r>
      <w:proofErr w:type="spellEnd"/>
      <w:r w:rsidR="00275076" w:rsidRPr="00275076">
        <w:rPr>
          <w:rStyle w:val="ae"/>
          <w:color w:val="000000"/>
          <w:bdr w:val="none" w:sz="0" w:space="0" w:color="auto" w:frame="1"/>
        </w:rPr>
        <w:t xml:space="preserve"> </w:t>
      </w:r>
      <w:proofErr w:type="spellStart"/>
      <w:r w:rsidR="00275076" w:rsidRPr="00275076">
        <w:rPr>
          <w:rStyle w:val="ae"/>
          <w:color w:val="000000"/>
          <w:bdr w:val="none" w:sz="0" w:space="0" w:color="auto" w:frame="1"/>
        </w:rPr>
        <w:t>програми</w:t>
      </w:r>
      <w:proofErr w:type="spellEnd"/>
    </w:p>
    <w:p w:rsidR="00275076" w:rsidRDefault="00D74E80" w:rsidP="00275076">
      <w:pPr>
        <w:tabs>
          <w:tab w:val="left" w:pos="180"/>
        </w:tabs>
        <w:ind w:firstLine="567"/>
        <w:jc w:val="both"/>
      </w:pPr>
      <w:r w:rsidRPr="002F3DF1">
        <w:rPr>
          <w:color w:val="000000"/>
        </w:rPr>
        <w:lastRenderedPageBreak/>
        <w:t xml:space="preserve">Відповідальність за створення та накопичення матеріальних резервів, контроль за їх наявністю, станом та використанням покладається на </w:t>
      </w:r>
      <w:r w:rsidR="007B50E9">
        <w:rPr>
          <w:color w:val="000000"/>
        </w:rPr>
        <w:t xml:space="preserve">сільського </w:t>
      </w:r>
      <w:r w:rsidRPr="002F3DF1">
        <w:rPr>
          <w:color w:val="000000"/>
        </w:rPr>
        <w:t xml:space="preserve">голову. </w:t>
      </w:r>
      <w:r w:rsidR="00275076">
        <w:t xml:space="preserve">Рішення на використання місцевого матеріального резерву приймається виконавчим комітетом </w:t>
      </w:r>
      <w:r w:rsidR="003968FB">
        <w:t>Федорівської с</w:t>
      </w:r>
      <w:r w:rsidR="007B50E9">
        <w:t xml:space="preserve">ільської </w:t>
      </w:r>
      <w:r w:rsidR="00275076">
        <w:t>ради відповідно до звернень керівників підприємств, установ</w:t>
      </w:r>
      <w:r w:rsidR="008C1263">
        <w:t>,</w:t>
      </w:r>
      <w:r w:rsidR="00275076">
        <w:t xml:space="preserve"> організацій</w:t>
      </w:r>
      <w:r w:rsidR="008C1263">
        <w:t xml:space="preserve"> та громадян, відповідно до протоколу</w:t>
      </w:r>
      <w:r w:rsidR="007B50E9">
        <w:t xml:space="preserve"> </w:t>
      </w:r>
      <w:r w:rsidR="008C1263">
        <w:t xml:space="preserve"> комісії з питань ТЕБ та НС.</w:t>
      </w:r>
    </w:p>
    <w:p w:rsidR="00275076" w:rsidRDefault="00275076" w:rsidP="00275076">
      <w:pPr>
        <w:tabs>
          <w:tab w:val="left" w:pos="180"/>
        </w:tabs>
        <w:ind w:firstLine="567"/>
        <w:jc w:val="both"/>
      </w:pPr>
      <w:r>
        <w:t xml:space="preserve">За умови надання матеріальної допомоги постраждалому населенню рішенням виконавчого комітету </w:t>
      </w:r>
      <w:r w:rsidR="003968FB">
        <w:t xml:space="preserve">Федорівської </w:t>
      </w:r>
      <w:r w:rsidR="000847FF">
        <w:t xml:space="preserve">сільської ради </w:t>
      </w:r>
      <w:r>
        <w:t>визначається обсяг та вид матеріальної допомоги, адміністративно територіальні одиниці, до яких буде спрямована матеріальна допомога з метою забезпечення життєдіяльності постраждалого населення.</w:t>
      </w:r>
    </w:p>
    <w:p w:rsidR="00275076" w:rsidRDefault="00275076" w:rsidP="00275076">
      <w:pPr>
        <w:tabs>
          <w:tab w:val="left" w:pos="180"/>
        </w:tabs>
        <w:ind w:firstLine="567"/>
        <w:jc w:val="both"/>
      </w:pPr>
      <w:r>
        <w:t xml:space="preserve">Використання та списання матеріальних цінностей місцевого матеріального резерву здійснює організація-одержувач згідно з вимогами законодавства з питань фінансово-господарської діяльності. Організація-одержувач зобов'язана надавати </w:t>
      </w:r>
      <w:proofErr w:type="spellStart"/>
      <w:r w:rsidR="003968FB">
        <w:t>Федорівській</w:t>
      </w:r>
      <w:proofErr w:type="spellEnd"/>
      <w:r w:rsidR="003968FB">
        <w:t xml:space="preserve"> </w:t>
      </w:r>
      <w:r w:rsidR="007B50E9">
        <w:t>сільській раді</w:t>
      </w:r>
      <w:r>
        <w:t xml:space="preserve"> звіти про використання та списання отриманих матеріальних цінностей місцевого матеріального резерву.</w:t>
      </w:r>
    </w:p>
    <w:p w:rsidR="00D74E80" w:rsidRDefault="00275076" w:rsidP="00275076">
      <w:pPr>
        <w:tabs>
          <w:tab w:val="left" w:pos="180"/>
        </w:tabs>
        <w:ind w:firstLine="567"/>
        <w:jc w:val="both"/>
      </w:pPr>
      <w:r>
        <w:t xml:space="preserve">Бухгалтерський облік надходження і витрачання коштів та матеріальних цінностей місцевого матеріального резерву </w:t>
      </w:r>
      <w:r w:rsidR="008C1263">
        <w:t xml:space="preserve">у виконавчому комітеті </w:t>
      </w:r>
      <w:r w:rsidR="003968FB">
        <w:t xml:space="preserve">Федорівської </w:t>
      </w:r>
      <w:r w:rsidR="000847FF">
        <w:t>сільської</w:t>
      </w:r>
      <w:r>
        <w:t xml:space="preserve"> рад</w:t>
      </w:r>
      <w:r w:rsidR="008C1263">
        <w:t>и</w:t>
      </w:r>
      <w:r>
        <w:t xml:space="preserve"> здійснюється на єдиному балансі відповідно до чинних нормативно-правових актів з бухгалтерського обліку.</w:t>
      </w:r>
    </w:p>
    <w:p w:rsidR="00516E57" w:rsidRDefault="00516E57" w:rsidP="00516E57">
      <w:pPr>
        <w:jc w:val="both"/>
      </w:pPr>
      <w:r>
        <w:t xml:space="preserve">          </w:t>
      </w:r>
      <w:r w:rsidR="00206672" w:rsidRPr="00206672">
        <w:t xml:space="preserve">Контроль за виконанням Програми покласти на постійну комісію </w:t>
      </w:r>
      <w:r>
        <w:t xml:space="preserve"> </w:t>
      </w:r>
      <w:r w:rsidR="003968FB" w:rsidRPr="003968FB">
        <w:t>з питань фінансів, бюджету, планування соціально-економічного розвитку, інвестицій та міжнародного співробітництва</w:t>
      </w:r>
      <w:r w:rsidR="003968FB">
        <w:t xml:space="preserve"> Федорівської </w:t>
      </w:r>
      <w:r>
        <w:t xml:space="preserve"> сільської ради.</w:t>
      </w:r>
    </w:p>
    <w:p w:rsidR="00275076" w:rsidRPr="002F3DF1" w:rsidRDefault="00275076" w:rsidP="00275076">
      <w:pPr>
        <w:tabs>
          <w:tab w:val="left" w:pos="180"/>
        </w:tabs>
        <w:ind w:firstLine="567"/>
        <w:jc w:val="both"/>
        <w:rPr>
          <w:b/>
          <w:i/>
        </w:rPr>
      </w:pPr>
    </w:p>
    <w:p w:rsidR="0084185B" w:rsidRDefault="00D74E80" w:rsidP="0084185B">
      <w:pPr>
        <w:pStyle w:val="ad"/>
        <w:shd w:val="clear" w:color="auto" w:fill="FFFFFF"/>
        <w:spacing w:before="0" w:beforeAutospacing="0" w:after="225" w:afterAutospacing="0"/>
        <w:ind w:firstLine="567"/>
        <w:jc w:val="center"/>
        <w:textAlignment w:val="baseline"/>
        <w:rPr>
          <w:rStyle w:val="ae"/>
          <w:color w:val="000000"/>
          <w:bdr w:val="none" w:sz="0" w:space="0" w:color="auto" w:frame="1"/>
          <w:lang w:val="uk-UA"/>
        </w:rPr>
      </w:pPr>
      <w:r w:rsidRPr="002F3DF1">
        <w:rPr>
          <w:rStyle w:val="ae"/>
          <w:color w:val="000000"/>
          <w:bdr w:val="none" w:sz="0" w:space="0" w:color="auto" w:frame="1"/>
        </w:rPr>
        <w:t>VII</w:t>
      </w:r>
      <w:r w:rsidRPr="00C9116D">
        <w:rPr>
          <w:rStyle w:val="ae"/>
          <w:color w:val="000000"/>
          <w:bdr w:val="none" w:sz="0" w:space="0" w:color="auto" w:frame="1"/>
          <w:lang w:val="uk-UA"/>
        </w:rPr>
        <w:t>. Основні заходи реалізації Програми</w:t>
      </w:r>
    </w:p>
    <w:p w:rsidR="00D74E80" w:rsidRPr="0084185B" w:rsidRDefault="00D74E80" w:rsidP="0084185B">
      <w:pPr>
        <w:pStyle w:val="ad"/>
        <w:shd w:val="clear" w:color="auto" w:fill="FFFFFF"/>
        <w:spacing w:before="0" w:beforeAutospacing="0" w:after="225" w:afterAutospacing="0"/>
        <w:ind w:firstLine="567"/>
        <w:jc w:val="center"/>
        <w:textAlignment w:val="baseline"/>
        <w:rPr>
          <w:lang w:val="uk-UA"/>
        </w:rPr>
      </w:pPr>
      <w:r w:rsidRPr="0084185B">
        <w:rPr>
          <w:lang w:val="uk-UA"/>
        </w:rPr>
        <w:t xml:space="preserve">Визначення максимальної гіпотетичної (прогнозованої) надзвичайної ситуації, характерної для території </w:t>
      </w:r>
      <w:r w:rsidR="003968FB" w:rsidRPr="0084185B">
        <w:rPr>
          <w:lang w:val="uk-UA"/>
        </w:rPr>
        <w:t xml:space="preserve">Федорівської </w:t>
      </w:r>
      <w:r w:rsidR="000847FF" w:rsidRPr="0084185B">
        <w:rPr>
          <w:lang w:val="uk-UA"/>
        </w:rPr>
        <w:t>сільської ради,</w:t>
      </w:r>
      <w:r w:rsidRPr="0084185B">
        <w:rPr>
          <w:lang w:val="uk-UA"/>
        </w:rPr>
        <w:t xml:space="preserve"> а також передбаченого обсягу робіт з ліквідації її наслідків.</w:t>
      </w:r>
    </w:p>
    <w:p w:rsidR="00D74E80" w:rsidRPr="002F3DF1" w:rsidRDefault="00D74E80" w:rsidP="00D74E80">
      <w:pPr>
        <w:ind w:firstLine="567"/>
        <w:jc w:val="both"/>
      </w:pPr>
      <w:r w:rsidRPr="002F3DF1">
        <w:t>Визначення номенклатури та обсягів накопичення матеріальних рез</w:t>
      </w:r>
      <w:r w:rsidR="009D73D6">
        <w:t>ервів місцевого рівня (Додаток 1</w:t>
      </w:r>
      <w:r w:rsidRPr="002F3DF1">
        <w:t>).</w:t>
      </w:r>
    </w:p>
    <w:p w:rsidR="00D74E80" w:rsidRPr="002F3DF1" w:rsidRDefault="00D74E80" w:rsidP="00D74E80">
      <w:pPr>
        <w:ind w:firstLine="567"/>
        <w:jc w:val="both"/>
      </w:pPr>
      <w:r w:rsidRPr="002F3DF1">
        <w:t>Створення та накопичення матеріальних резервів місцевого рівня щорічно буде здійснюватися відповідно до річного графіку, який затверджується рішенням  комісії з питань техногенно-екологічної безпеки та надзвичайних ситуацій.</w:t>
      </w:r>
    </w:p>
    <w:p w:rsidR="00D74E80" w:rsidRPr="002F3DF1" w:rsidRDefault="00D74E80" w:rsidP="00D74E80">
      <w:pPr>
        <w:ind w:firstLine="567"/>
        <w:jc w:val="both"/>
      </w:pPr>
      <w:r w:rsidRPr="002F3DF1">
        <w:t>Визначення місць розміщення матеріальних резервів місцевого рівня із урахуванням їх оперативної доставки до можливих зон надзвичайних ситуацій.</w:t>
      </w:r>
    </w:p>
    <w:p w:rsidR="00D74E80" w:rsidRPr="002F3DF1" w:rsidRDefault="00D74E80" w:rsidP="00D74E80">
      <w:pPr>
        <w:ind w:firstLine="567"/>
        <w:jc w:val="both"/>
      </w:pPr>
      <w:r w:rsidRPr="002F3DF1">
        <w:t>Створення місцев</w:t>
      </w:r>
      <w:r w:rsidR="003C0397">
        <w:t>ого матеріального резерву у 2023</w:t>
      </w:r>
      <w:r w:rsidRPr="002F3DF1">
        <w:t xml:space="preserve"> - 2025 роках.</w:t>
      </w:r>
    </w:p>
    <w:p w:rsidR="00D74E80" w:rsidRPr="002F3DF1" w:rsidRDefault="00D74E80" w:rsidP="00D74E80">
      <w:pPr>
        <w:ind w:firstLine="567"/>
        <w:jc w:val="both"/>
      </w:pPr>
      <w:r w:rsidRPr="002F3DF1">
        <w:t>Поновлення резервів, використаних під час ліквідації надзвичайної ситуації.</w:t>
      </w:r>
    </w:p>
    <w:p w:rsidR="00D74E80" w:rsidRPr="002F3DF1" w:rsidRDefault="00D74E80" w:rsidP="00D74E80">
      <w:pPr>
        <w:ind w:firstLine="567"/>
        <w:jc w:val="both"/>
      </w:pPr>
      <w:r w:rsidRPr="002F3DF1">
        <w:t>Для поновлення матеріальних резервів місцевого рівня, що використані в поточному році під час ліквідації надзвичайної ситуації, кошти передбачаються під час формування міського бюджету на наступний рік з урахуванням реальних можливостей, окремою статтею у бюджеті відповідно до постанови Кабінету Міністрів України від 30</w:t>
      </w:r>
      <w:r w:rsidR="008C1263">
        <w:t>.09.2015</w:t>
      </w:r>
      <w:r w:rsidRPr="002F3DF1">
        <w:t xml:space="preserve"> №775 «Про затвердження Порядку створення та використання матеріальних резервів для запобігання і ліквідації наслідків надзвичайних ситуацій».</w:t>
      </w:r>
    </w:p>
    <w:p w:rsidR="00D74E80" w:rsidRDefault="00D74E80" w:rsidP="00D74E80">
      <w:pPr>
        <w:ind w:firstLine="567"/>
        <w:jc w:val="both"/>
      </w:pPr>
      <w:r w:rsidRPr="002F3DF1">
        <w:t>Обсяги робіт, терміни їх виконання повинні обґрунтовуватись окремо в кожному конкретному випадку та узгоджуватись з виконавцем.</w:t>
      </w:r>
    </w:p>
    <w:p w:rsidR="0084185B" w:rsidRDefault="0084185B" w:rsidP="00AD1F41">
      <w:pPr>
        <w:ind w:firstLine="567"/>
        <w:jc w:val="center"/>
        <w:rPr>
          <w:rStyle w:val="ae"/>
          <w:color w:val="000000"/>
          <w:bdr w:val="none" w:sz="0" w:space="0" w:color="auto" w:frame="1"/>
        </w:rPr>
      </w:pPr>
    </w:p>
    <w:p w:rsidR="00D74E80" w:rsidRDefault="00D74E80" w:rsidP="00AD1F41">
      <w:pPr>
        <w:ind w:firstLine="567"/>
        <w:jc w:val="center"/>
        <w:rPr>
          <w:rStyle w:val="ae"/>
          <w:color w:val="000000"/>
          <w:bdr w:val="none" w:sz="0" w:space="0" w:color="auto" w:frame="1"/>
        </w:rPr>
      </w:pPr>
      <w:r w:rsidRPr="002F3DF1">
        <w:rPr>
          <w:rStyle w:val="ae"/>
          <w:color w:val="000000"/>
          <w:bdr w:val="none" w:sz="0" w:space="0" w:color="auto" w:frame="1"/>
        </w:rPr>
        <w:t>VIII. Очікувані результати Програми</w:t>
      </w:r>
    </w:p>
    <w:p w:rsidR="0084185B" w:rsidRDefault="0084185B" w:rsidP="00AD1F41">
      <w:pPr>
        <w:ind w:firstLine="567"/>
        <w:jc w:val="center"/>
        <w:rPr>
          <w:rStyle w:val="ae"/>
          <w:color w:val="000000"/>
          <w:bdr w:val="none" w:sz="0" w:space="0" w:color="auto" w:frame="1"/>
        </w:rPr>
      </w:pPr>
    </w:p>
    <w:p w:rsidR="0084185B" w:rsidRDefault="00D74E80" w:rsidP="0084185B">
      <w:pPr>
        <w:ind w:firstLine="567"/>
        <w:jc w:val="both"/>
      </w:pPr>
      <w:r w:rsidRPr="002F3DF1">
        <w:t>Програм</w:t>
      </w:r>
      <w:r w:rsidR="003026F6">
        <w:t>а</w:t>
      </w:r>
      <w:r w:rsidRPr="002F3DF1">
        <w:t xml:space="preserve"> дасть змогу виконати вимоги нормативно – правових актів, постійно проводити аналіз та запропоновані заходи, спрямовані на запобігання та ліквідацію надзвичайних ситуацій техногенного та природного характеру та їх наслідків шляхом створення, накопичення та своєчасного використання матеріальних  резервів з метою використання їх для запобігання і ліквідації наслідків надзвичайних ситуацій техногенного </w:t>
      </w:r>
      <w:r w:rsidRPr="002F3DF1">
        <w:lastRenderedPageBreak/>
        <w:t>та природного характеру</w:t>
      </w:r>
      <w:r w:rsidR="00C9116D">
        <w:t>,</w:t>
      </w:r>
      <w:r w:rsidRPr="002F3DF1">
        <w:t xml:space="preserve"> надання допомоги  з ремонту  житла, зруйнованого в наслідок надзвичайної ситуації воєнного характеру, </w:t>
      </w:r>
      <w:r w:rsidR="00C9116D" w:rsidRPr="00C9116D">
        <w:t>підтримк</w:t>
      </w:r>
      <w:r w:rsidR="00C9116D">
        <w:t>а</w:t>
      </w:r>
      <w:r w:rsidR="00C9116D" w:rsidRPr="00C9116D">
        <w:t xml:space="preserve"> цивільного населення в умовах воєнного стану, забезпечення роботи  </w:t>
      </w:r>
      <w:r w:rsidR="00C9116D">
        <w:t xml:space="preserve">найпростіших </w:t>
      </w:r>
      <w:r w:rsidR="00C9116D" w:rsidRPr="00C9116D">
        <w:t>укриттів, вивезення побутових та будівельних відходів, тощо</w:t>
      </w:r>
      <w:r w:rsidR="00C9116D">
        <w:t xml:space="preserve">, </w:t>
      </w:r>
      <w:r w:rsidRPr="002F3DF1">
        <w:t xml:space="preserve">на території </w:t>
      </w:r>
      <w:r w:rsidR="003968FB">
        <w:t xml:space="preserve">Федорівської </w:t>
      </w:r>
      <w:r w:rsidR="00516E57">
        <w:t>сільської ради.</w:t>
      </w:r>
    </w:p>
    <w:p w:rsidR="0084185B" w:rsidRDefault="0084185B" w:rsidP="0084185B">
      <w:pPr>
        <w:jc w:val="both"/>
      </w:pPr>
    </w:p>
    <w:p w:rsidR="0084185B" w:rsidRDefault="0084185B" w:rsidP="0084185B">
      <w:pPr>
        <w:jc w:val="both"/>
      </w:pPr>
    </w:p>
    <w:p w:rsidR="000E08EF" w:rsidRDefault="0084185B" w:rsidP="0084185B">
      <w:pPr>
        <w:jc w:val="both"/>
        <w:rPr>
          <w:rStyle w:val="ae"/>
          <w:b w:val="0"/>
          <w:color w:val="000000"/>
          <w:bdr w:val="none" w:sz="0" w:space="0" w:color="auto" w:frame="1"/>
        </w:rPr>
      </w:pPr>
      <w:r>
        <w:t>Н</w:t>
      </w:r>
      <w:r w:rsidR="000E08EF">
        <w:rPr>
          <w:rStyle w:val="ae"/>
          <w:b w:val="0"/>
          <w:color w:val="000000"/>
          <w:bdr w:val="none" w:sz="0" w:space="0" w:color="auto" w:frame="1"/>
        </w:rPr>
        <w:t xml:space="preserve">ачальник фінансового відділу </w:t>
      </w:r>
      <w:r w:rsidR="00D74E80" w:rsidRPr="002F3DF1">
        <w:rPr>
          <w:rStyle w:val="ae"/>
          <w:b w:val="0"/>
          <w:color w:val="000000"/>
          <w:bdr w:val="none" w:sz="0" w:space="0" w:color="auto" w:frame="1"/>
        </w:rPr>
        <w:t xml:space="preserve">                           </w:t>
      </w:r>
      <w:r w:rsidR="00516E57">
        <w:rPr>
          <w:rStyle w:val="ae"/>
          <w:b w:val="0"/>
          <w:color w:val="000000"/>
          <w:bdr w:val="none" w:sz="0" w:space="0" w:color="auto" w:frame="1"/>
        </w:rPr>
        <w:t xml:space="preserve">                  </w:t>
      </w:r>
      <w:r w:rsidR="00D74E80" w:rsidRPr="002F3DF1">
        <w:rPr>
          <w:rStyle w:val="ae"/>
          <w:b w:val="0"/>
          <w:color w:val="000000"/>
          <w:bdr w:val="none" w:sz="0" w:space="0" w:color="auto" w:frame="1"/>
        </w:rPr>
        <w:t xml:space="preserve">       </w:t>
      </w:r>
      <w:r w:rsidR="003968FB">
        <w:rPr>
          <w:rStyle w:val="ae"/>
          <w:b w:val="0"/>
          <w:color w:val="000000"/>
          <w:bdr w:val="none" w:sz="0" w:space="0" w:color="auto" w:frame="1"/>
        </w:rPr>
        <w:t>Тетяна ШЕЧКОВА</w:t>
      </w:r>
    </w:p>
    <w:p w:rsidR="000E08EF" w:rsidRDefault="000E08EF" w:rsidP="00D74E80">
      <w:pPr>
        <w:pStyle w:val="ad"/>
        <w:shd w:val="clear" w:color="auto" w:fill="FFFFFF"/>
        <w:spacing w:before="0" w:beforeAutospacing="0" w:after="0" w:afterAutospacing="0"/>
        <w:textAlignment w:val="baseline"/>
        <w:rPr>
          <w:rStyle w:val="ae"/>
          <w:b w:val="0"/>
          <w:color w:val="000000"/>
          <w:bdr w:val="none" w:sz="0" w:space="0" w:color="auto" w:frame="1"/>
          <w:lang w:val="uk-UA"/>
        </w:rPr>
      </w:pPr>
    </w:p>
    <w:p w:rsidR="000E08EF" w:rsidRDefault="000E08EF" w:rsidP="00D74E80">
      <w:pPr>
        <w:pStyle w:val="ad"/>
        <w:shd w:val="clear" w:color="auto" w:fill="FFFFFF"/>
        <w:spacing w:before="0" w:beforeAutospacing="0" w:after="0" w:afterAutospacing="0"/>
        <w:textAlignment w:val="baseline"/>
        <w:rPr>
          <w:rStyle w:val="ae"/>
          <w:b w:val="0"/>
          <w:color w:val="000000"/>
          <w:bdr w:val="none" w:sz="0" w:space="0" w:color="auto" w:frame="1"/>
          <w:lang w:val="uk-UA"/>
        </w:rPr>
      </w:pPr>
    </w:p>
    <w:p w:rsidR="000E08EF" w:rsidRDefault="000E08EF" w:rsidP="00D74E80">
      <w:pPr>
        <w:pStyle w:val="ad"/>
        <w:shd w:val="clear" w:color="auto" w:fill="FFFFFF"/>
        <w:spacing w:before="0" w:beforeAutospacing="0" w:after="0" w:afterAutospacing="0"/>
        <w:textAlignment w:val="baseline"/>
        <w:rPr>
          <w:rStyle w:val="ae"/>
          <w:b w:val="0"/>
          <w:color w:val="000000"/>
          <w:bdr w:val="none" w:sz="0" w:space="0" w:color="auto" w:frame="1"/>
          <w:lang w:val="uk-UA"/>
        </w:rPr>
      </w:pPr>
    </w:p>
    <w:p w:rsidR="000E08EF" w:rsidRDefault="000E08EF" w:rsidP="00D74E80">
      <w:pPr>
        <w:pStyle w:val="ad"/>
        <w:shd w:val="clear" w:color="auto" w:fill="FFFFFF"/>
        <w:spacing w:before="0" w:beforeAutospacing="0" w:after="0" w:afterAutospacing="0"/>
        <w:textAlignment w:val="baseline"/>
        <w:rPr>
          <w:rStyle w:val="ae"/>
          <w:b w:val="0"/>
          <w:color w:val="000000"/>
          <w:bdr w:val="none" w:sz="0" w:space="0" w:color="auto" w:frame="1"/>
          <w:lang w:val="uk-UA"/>
        </w:rPr>
      </w:pPr>
    </w:p>
    <w:p w:rsidR="000E08EF" w:rsidRDefault="000E08EF" w:rsidP="00D74E80">
      <w:pPr>
        <w:pStyle w:val="ad"/>
        <w:shd w:val="clear" w:color="auto" w:fill="FFFFFF"/>
        <w:spacing w:before="0" w:beforeAutospacing="0" w:after="0" w:afterAutospacing="0"/>
        <w:textAlignment w:val="baseline"/>
        <w:rPr>
          <w:rStyle w:val="ae"/>
          <w:b w:val="0"/>
          <w:color w:val="000000"/>
          <w:bdr w:val="none" w:sz="0" w:space="0" w:color="auto" w:frame="1"/>
          <w:lang w:val="uk-UA"/>
        </w:rPr>
      </w:pPr>
    </w:p>
    <w:p w:rsidR="000E08EF" w:rsidRDefault="000E08EF" w:rsidP="00D74E80">
      <w:pPr>
        <w:pStyle w:val="ad"/>
        <w:shd w:val="clear" w:color="auto" w:fill="FFFFFF"/>
        <w:spacing w:before="0" w:beforeAutospacing="0" w:after="0" w:afterAutospacing="0"/>
        <w:textAlignment w:val="baseline"/>
        <w:rPr>
          <w:rStyle w:val="ae"/>
          <w:b w:val="0"/>
          <w:color w:val="000000"/>
          <w:bdr w:val="none" w:sz="0" w:space="0" w:color="auto" w:frame="1"/>
          <w:lang w:val="uk-UA"/>
        </w:rPr>
      </w:pPr>
    </w:p>
    <w:p w:rsidR="000E08EF" w:rsidRDefault="000E08EF" w:rsidP="00D74E80">
      <w:pPr>
        <w:pStyle w:val="ad"/>
        <w:shd w:val="clear" w:color="auto" w:fill="FFFFFF"/>
        <w:spacing w:before="0" w:beforeAutospacing="0" w:after="0" w:afterAutospacing="0"/>
        <w:textAlignment w:val="baseline"/>
        <w:rPr>
          <w:rStyle w:val="ae"/>
          <w:b w:val="0"/>
          <w:color w:val="000000"/>
          <w:bdr w:val="none" w:sz="0" w:space="0" w:color="auto" w:frame="1"/>
          <w:lang w:val="uk-UA"/>
        </w:rPr>
      </w:pPr>
    </w:p>
    <w:p w:rsidR="000E08EF" w:rsidRDefault="000E08EF" w:rsidP="00D74E80">
      <w:pPr>
        <w:pStyle w:val="ad"/>
        <w:shd w:val="clear" w:color="auto" w:fill="FFFFFF"/>
        <w:spacing w:before="0" w:beforeAutospacing="0" w:after="0" w:afterAutospacing="0"/>
        <w:textAlignment w:val="baseline"/>
        <w:rPr>
          <w:rStyle w:val="ae"/>
          <w:b w:val="0"/>
          <w:color w:val="000000"/>
          <w:bdr w:val="none" w:sz="0" w:space="0" w:color="auto" w:frame="1"/>
          <w:lang w:val="uk-UA"/>
        </w:rPr>
      </w:pPr>
    </w:p>
    <w:p w:rsidR="00DB2592" w:rsidRDefault="00DB2592" w:rsidP="00D74E80">
      <w:pPr>
        <w:pStyle w:val="ad"/>
        <w:shd w:val="clear" w:color="auto" w:fill="FFFFFF"/>
        <w:spacing w:before="0" w:beforeAutospacing="0" w:after="0" w:afterAutospacing="0"/>
        <w:textAlignment w:val="baseline"/>
        <w:rPr>
          <w:rStyle w:val="ae"/>
          <w:b w:val="0"/>
          <w:color w:val="000000"/>
          <w:bdr w:val="none" w:sz="0" w:space="0" w:color="auto" w:frame="1"/>
          <w:lang w:val="uk-UA"/>
        </w:rPr>
      </w:pPr>
    </w:p>
    <w:p w:rsidR="0084185B" w:rsidRDefault="0084185B" w:rsidP="00D74E80">
      <w:pPr>
        <w:pStyle w:val="ad"/>
        <w:shd w:val="clear" w:color="auto" w:fill="FFFFFF"/>
        <w:spacing w:before="0" w:beforeAutospacing="0" w:after="0" w:afterAutospacing="0"/>
        <w:textAlignment w:val="baseline"/>
        <w:rPr>
          <w:rStyle w:val="ae"/>
          <w:b w:val="0"/>
          <w:color w:val="000000"/>
          <w:bdr w:val="none" w:sz="0" w:space="0" w:color="auto" w:frame="1"/>
          <w:lang w:val="uk-UA"/>
        </w:rPr>
      </w:pPr>
    </w:p>
    <w:p w:rsidR="0084185B" w:rsidRDefault="0084185B" w:rsidP="00D74E80">
      <w:pPr>
        <w:pStyle w:val="ad"/>
        <w:shd w:val="clear" w:color="auto" w:fill="FFFFFF"/>
        <w:spacing w:before="0" w:beforeAutospacing="0" w:after="0" w:afterAutospacing="0"/>
        <w:textAlignment w:val="baseline"/>
        <w:rPr>
          <w:rStyle w:val="ae"/>
          <w:b w:val="0"/>
          <w:color w:val="000000"/>
          <w:bdr w:val="none" w:sz="0" w:space="0" w:color="auto" w:frame="1"/>
          <w:lang w:val="uk-UA"/>
        </w:rPr>
      </w:pPr>
    </w:p>
    <w:p w:rsidR="0084185B" w:rsidRDefault="0084185B" w:rsidP="00D74E80">
      <w:pPr>
        <w:pStyle w:val="ad"/>
        <w:shd w:val="clear" w:color="auto" w:fill="FFFFFF"/>
        <w:spacing w:before="0" w:beforeAutospacing="0" w:after="0" w:afterAutospacing="0"/>
        <w:textAlignment w:val="baseline"/>
        <w:rPr>
          <w:rStyle w:val="ae"/>
          <w:b w:val="0"/>
          <w:color w:val="000000"/>
          <w:bdr w:val="none" w:sz="0" w:space="0" w:color="auto" w:frame="1"/>
          <w:lang w:val="uk-UA"/>
        </w:rPr>
      </w:pPr>
    </w:p>
    <w:p w:rsidR="0084185B" w:rsidRDefault="0084185B" w:rsidP="00D74E80">
      <w:pPr>
        <w:pStyle w:val="ad"/>
        <w:shd w:val="clear" w:color="auto" w:fill="FFFFFF"/>
        <w:spacing w:before="0" w:beforeAutospacing="0" w:after="0" w:afterAutospacing="0"/>
        <w:textAlignment w:val="baseline"/>
        <w:rPr>
          <w:rStyle w:val="ae"/>
          <w:b w:val="0"/>
          <w:color w:val="000000"/>
          <w:bdr w:val="none" w:sz="0" w:space="0" w:color="auto" w:frame="1"/>
          <w:lang w:val="uk-UA"/>
        </w:rPr>
      </w:pPr>
    </w:p>
    <w:p w:rsidR="0084185B" w:rsidRDefault="0084185B" w:rsidP="00D74E80">
      <w:pPr>
        <w:pStyle w:val="ad"/>
        <w:shd w:val="clear" w:color="auto" w:fill="FFFFFF"/>
        <w:spacing w:before="0" w:beforeAutospacing="0" w:after="0" w:afterAutospacing="0"/>
        <w:textAlignment w:val="baseline"/>
        <w:rPr>
          <w:rStyle w:val="ae"/>
          <w:b w:val="0"/>
          <w:color w:val="000000"/>
          <w:bdr w:val="none" w:sz="0" w:space="0" w:color="auto" w:frame="1"/>
          <w:lang w:val="uk-UA"/>
        </w:rPr>
      </w:pPr>
    </w:p>
    <w:p w:rsidR="0084185B" w:rsidRDefault="0084185B" w:rsidP="00D74E80">
      <w:pPr>
        <w:pStyle w:val="ad"/>
        <w:shd w:val="clear" w:color="auto" w:fill="FFFFFF"/>
        <w:spacing w:before="0" w:beforeAutospacing="0" w:after="0" w:afterAutospacing="0"/>
        <w:textAlignment w:val="baseline"/>
        <w:rPr>
          <w:rStyle w:val="ae"/>
          <w:b w:val="0"/>
          <w:color w:val="000000"/>
          <w:bdr w:val="none" w:sz="0" w:space="0" w:color="auto" w:frame="1"/>
          <w:lang w:val="uk-UA"/>
        </w:rPr>
      </w:pPr>
    </w:p>
    <w:p w:rsidR="0084185B" w:rsidRDefault="0084185B" w:rsidP="00D74E80">
      <w:pPr>
        <w:pStyle w:val="ad"/>
        <w:shd w:val="clear" w:color="auto" w:fill="FFFFFF"/>
        <w:spacing w:before="0" w:beforeAutospacing="0" w:after="0" w:afterAutospacing="0"/>
        <w:textAlignment w:val="baseline"/>
        <w:rPr>
          <w:rStyle w:val="ae"/>
          <w:b w:val="0"/>
          <w:color w:val="000000"/>
          <w:bdr w:val="none" w:sz="0" w:space="0" w:color="auto" w:frame="1"/>
          <w:lang w:val="uk-UA"/>
        </w:rPr>
      </w:pPr>
    </w:p>
    <w:p w:rsidR="0084185B" w:rsidRDefault="0084185B" w:rsidP="00D74E80">
      <w:pPr>
        <w:pStyle w:val="ad"/>
        <w:shd w:val="clear" w:color="auto" w:fill="FFFFFF"/>
        <w:spacing w:before="0" w:beforeAutospacing="0" w:after="0" w:afterAutospacing="0"/>
        <w:textAlignment w:val="baseline"/>
        <w:rPr>
          <w:rStyle w:val="ae"/>
          <w:b w:val="0"/>
          <w:color w:val="000000"/>
          <w:bdr w:val="none" w:sz="0" w:space="0" w:color="auto" w:frame="1"/>
          <w:lang w:val="uk-UA"/>
        </w:rPr>
      </w:pPr>
    </w:p>
    <w:p w:rsidR="0084185B" w:rsidRDefault="0084185B" w:rsidP="00D74E80">
      <w:pPr>
        <w:pStyle w:val="ad"/>
        <w:shd w:val="clear" w:color="auto" w:fill="FFFFFF"/>
        <w:spacing w:before="0" w:beforeAutospacing="0" w:after="0" w:afterAutospacing="0"/>
        <w:textAlignment w:val="baseline"/>
        <w:rPr>
          <w:rStyle w:val="ae"/>
          <w:b w:val="0"/>
          <w:color w:val="000000"/>
          <w:bdr w:val="none" w:sz="0" w:space="0" w:color="auto" w:frame="1"/>
          <w:lang w:val="uk-UA"/>
        </w:rPr>
      </w:pPr>
    </w:p>
    <w:p w:rsidR="0084185B" w:rsidRDefault="0084185B" w:rsidP="00D74E80">
      <w:pPr>
        <w:pStyle w:val="ad"/>
        <w:shd w:val="clear" w:color="auto" w:fill="FFFFFF"/>
        <w:spacing w:before="0" w:beforeAutospacing="0" w:after="0" w:afterAutospacing="0"/>
        <w:textAlignment w:val="baseline"/>
        <w:rPr>
          <w:rStyle w:val="ae"/>
          <w:b w:val="0"/>
          <w:color w:val="000000"/>
          <w:bdr w:val="none" w:sz="0" w:space="0" w:color="auto" w:frame="1"/>
          <w:lang w:val="uk-UA"/>
        </w:rPr>
      </w:pPr>
    </w:p>
    <w:p w:rsidR="0084185B" w:rsidRDefault="0084185B" w:rsidP="00D74E80">
      <w:pPr>
        <w:pStyle w:val="ad"/>
        <w:shd w:val="clear" w:color="auto" w:fill="FFFFFF"/>
        <w:spacing w:before="0" w:beforeAutospacing="0" w:after="0" w:afterAutospacing="0"/>
        <w:textAlignment w:val="baseline"/>
        <w:rPr>
          <w:rStyle w:val="ae"/>
          <w:b w:val="0"/>
          <w:color w:val="000000"/>
          <w:bdr w:val="none" w:sz="0" w:space="0" w:color="auto" w:frame="1"/>
          <w:lang w:val="uk-UA"/>
        </w:rPr>
      </w:pPr>
    </w:p>
    <w:p w:rsidR="0084185B" w:rsidRDefault="0084185B" w:rsidP="00D74E80">
      <w:pPr>
        <w:pStyle w:val="ad"/>
        <w:shd w:val="clear" w:color="auto" w:fill="FFFFFF"/>
        <w:spacing w:before="0" w:beforeAutospacing="0" w:after="0" w:afterAutospacing="0"/>
        <w:textAlignment w:val="baseline"/>
        <w:rPr>
          <w:rStyle w:val="ae"/>
          <w:b w:val="0"/>
          <w:color w:val="000000"/>
          <w:bdr w:val="none" w:sz="0" w:space="0" w:color="auto" w:frame="1"/>
          <w:lang w:val="uk-UA"/>
        </w:rPr>
      </w:pPr>
    </w:p>
    <w:p w:rsidR="0084185B" w:rsidRDefault="0084185B" w:rsidP="00D74E80">
      <w:pPr>
        <w:pStyle w:val="ad"/>
        <w:shd w:val="clear" w:color="auto" w:fill="FFFFFF"/>
        <w:spacing w:before="0" w:beforeAutospacing="0" w:after="0" w:afterAutospacing="0"/>
        <w:textAlignment w:val="baseline"/>
        <w:rPr>
          <w:rStyle w:val="ae"/>
          <w:b w:val="0"/>
          <w:color w:val="000000"/>
          <w:bdr w:val="none" w:sz="0" w:space="0" w:color="auto" w:frame="1"/>
          <w:lang w:val="uk-UA"/>
        </w:rPr>
      </w:pPr>
    </w:p>
    <w:p w:rsidR="0084185B" w:rsidRDefault="0084185B" w:rsidP="00D74E80">
      <w:pPr>
        <w:pStyle w:val="ad"/>
        <w:shd w:val="clear" w:color="auto" w:fill="FFFFFF"/>
        <w:spacing w:before="0" w:beforeAutospacing="0" w:after="0" w:afterAutospacing="0"/>
        <w:textAlignment w:val="baseline"/>
        <w:rPr>
          <w:rStyle w:val="ae"/>
          <w:b w:val="0"/>
          <w:color w:val="000000"/>
          <w:bdr w:val="none" w:sz="0" w:space="0" w:color="auto" w:frame="1"/>
          <w:lang w:val="uk-UA"/>
        </w:rPr>
      </w:pPr>
    </w:p>
    <w:p w:rsidR="0084185B" w:rsidRDefault="0084185B" w:rsidP="00D74E80">
      <w:pPr>
        <w:pStyle w:val="ad"/>
        <w:shd w:val="clear" w:color="auto" w:fill="FFFFFF"/>
        <w:spacing w:before="0" w:beforeAutospacing="0" w:after="0" w:afterAutospacing="0"/>
        <w:textAlignment w:val="baseline"/>
        <w:rPr>
          <w:rStyle w:val="ae"/>
          <w:b w:val="0"/>
          <w:color w:val="000000"/>
          <w:bdr w:val="none" w:sz="0" w:space="0" w:color="auto" w:frame="1"/>
          <w:lang w:val="uk-UA"/>
        </w:rPr>
      </w:pPr>
    </w:p>
    <w:p w:rsidR="0084185B" w:rsidRDefault="0084185B" w:rsidP="00D74E80">
      <w:pPr>
        <w:pStyle w:val="ad"/>
        <w:shd w:val="clear" w:color="auto" w:fill="FFFFFF"/>
        <w:spacing w:before="0" w:beforeAutospacing="0" w:after="0" w:afterAutospacing="0"/>
        <w:textAlignment w:val="baseline"/>
        <w:rPr>
          <w:rStyle w:val="ae"/>
          <w:b w:val="0"/>
          <w:color w:val="000000"/>
          <w:bdr w:val="none" w:sz="0" w:space="0" w:color="auto" w:frame="1"/>
          <w:lang w:val="uk-UA"/>
        </w:rPr>
      </w:pPr>
    </w:p>
    <w:p w:rsidR="0084185B" w:rsidRDefault="0084185B" w:rsidP="00D74E80">
      <w:pPr>
        <w:pStyle w:val="ad"/>
        <w:shd w:val="clear" w:color="auto" w:fill="FFFFFF"/>
        <w:spacing w:before="0" w:beforeAutospacing="0" w:after="0" w:afterAutospacing="0"/>
        <w:textAlignment w:val="baseline"/>
        <w:rPr>
          <w:rStyle w:val="ae"/>
          <w:b w:val="0"/>
          <w:color w:val="000000"/>
          <w:bdr w:val="none" w:sz="0" w:space="0" w:color="auto" w:frame="1"/>
          <w:lang w:val="uk-UA"/>
        </w:rPr>
      </w:pPr>
    </w:p>
    <w:p w:rsidR="0084185B" w:rsidRDefault="0084185B" w:rsidP="00D74E80">
      <w:pPr>
        <w:pStyle w:val="ad"/>
        <w:shd w:val="clear" w:color="auto" w:fill="FFFFFF"/>
        <w:spacing w:before="0" w:beforeAutospacing="0" w:after="0" w:afterAutospacing="0"/>
        <w:textAlignment w:val="baseline"/>
        <w:rPr>
          <w:rStyle w:val="ae"/>
          <w:b w:val="0"/>
          <w:color w:val="000000"/>
          <w:bdr w:val="none" w:sz="0" w:space="0" w:color="auto" w:frame="1"/>
          <w:lang w:val="uk-UA"/>
        </w:rPr>
      </w:pPr>
    </w:p>
    <w:p w:rsidR="0084185B" w:rsidRDefault="0084185B" w:rsidP="00D74E80">
      <w:pPr>
        <w:pStyle w:val="ad"/>
        <w:shd w:val="clear" w:color="auto" w:fill="FFFFFF"/>
        <w:spacing w:before="0" w:beforeAutospacing="0" w:after="0" w:afterAutospacing="0"/>
        <w:textAlignment w:val="baseline"/>
        <w:rPr>
          <w:rStyle w:val="ae"/>
          <w:b w:val="0"/>
          <w:color w:val="000000"/>
          <w:bdr w:val="none" w:sz="0" w:space="0" w:color="auto" w:frame="1"/>
          <w:lang w:val="uk-UA"/>
        </w:rPr>
      </w:pPr>
    </w:p>
    <w:p w:rsidR="0084185B" w:rsidRDefault="0084185B" w:rsidP="00D74E80">
      <w:pPr>
        <w:pStyle w:val="ad"/>
        <w:shd w:val="clear" w:color="auto" w:fill="FFFFFF"/>
        <w:spacing w:before="0" w:beforeAutospacing="0" w:after="0" w:afterAutospacing="0"/>
        <w:textAlignment w:val="baseline"/>
        <w:rPr>
          <w:rStyle w:val="ae"/>
          <w:b w:val="0"/>
          <w:color w:val="000000"/>
          <w:bdr w:val="none" w:sz="0" w:space="0" w:color="auto" w:frame="1"/>
          <w:lang w:val="uk-UA"/>
        </w:rPr>
      </w:pPr>
    </w:p>
    <w:p w:rsidR="0084185B" w:rsidRDefault="0084185B" w:rsidP="00D74E80">
      <w:pPr>
        <w:pStyle w:val="ad"/>
        <w:shd w:val="clear" w:color="auto" w:fill="FFFFFF"/>
        <w:spacing w:before="0" w:beforeAutospacing="0" w:after="0" w:afterAutospacing="0"/>
        <w:textAlignment w:val="baseline"/>
        <w:rPr>
          <w:rStyle w:val="ae"/>
          <w:b w:val="0"/>
          <w:color w:val="000000"/>
          <w:bdr w:val="none" w:sz="0" w:space="0" w:color="auto" w:frame="1"/>
          <w:lang w:val="uk-UA"/>
        </w:rPr>
      </w:pPr>
    </w:p>
    <w:p w:rsidR="0084185B" w:rsidRDefault="0084185B" w:rsidP="00D74E80">
      <w:pPr>
        <w:pStyle w:val="ad"/>
        <w:shd w:val="clear" w:color="auto" w:fill="FFFFFF"/>
        <w:spacing w:before="0" w:beforeAutospacing="0" w:after="0" w:afterAutospacing="0"/>
        <w:textAlignment w:val="baseline"/>
        <w:rPr>
          <w:rStyle w:val="ae"/>
          <w:b w:val="0"/>
          <w:color w:val="000000"/>
          <w:bdr w:val="none" w:sz="0" w:space="0" w:color="auto" w:frame="1"/>
          <w:lang w:val="uk-UA"/>
        </w:rPr>
      </w:pPr>
    </w:p>
    <w:p w:rsidR="0084185B" w:rsidRDefault="0084185B" w:rsidP="00D74E80">
      <w:pPr>
        <w:pStyle w:val="ad"/>
        <w:shd w:val="clear" w:color="auto" w:fill="FFFFFF"/>
        <w:spacing w:before="0" w:beforeAutospacing="0" w:after="0" w:afterAutospacing="0"/>
        <w:textAlignment w:val="baseline"/>
        <w:rPr>
          <w:rStyle w:val="ae"/>
          <w:b w:val="0"/>
          <w:color w:val="000000"/>
          <w:bdr w:val="none" w:sz="0" w:space="0" w:color="auto" w:frame="1"/>
          <w:lang w:val="uk-UA"/>
        </w:rPr>
      </w:pPr>
    </w:p>
    <w:p w:rsidR="0084185B" w:rsidRDefault="0084185B" w:rsidP="00D74E80">
      <w:pPr>
        <w:pStyle w:val="ad"/>
        <w:shd w:val="clear" w:color="auto" w:fill="FFFFFF"/>
        <w:spacing w:before="0" w:beforeAutospacing="0" w:after="0" w:afterAutospacing="0"/>
        <w:textAlignment w:val="baseline"/>
        <w:rPr>
          <w:rStyle w:val="ae"/>
          <w:b w:val="0"/>
          <w:color w:val="000000"/>
          <w:bdr w:val="none" w:sz="0" w:space="0" w:color="auto" w:frame="1"/>
          <w:lang w:val="uk-UA"/>
        </w:rPr>
      </w:pPr>
    </w:p>
    <w:p w:rsidR="0084185B" w:rsidRDefault="0084185B" w:rsidP="00D74E80">
      <w:pPr>
        <w:pStyle w:val="ad"/>
        <w:shd w:val="clear" w:color="auto" w:fill="FFFFFF"/>
        <w:spacing w:before="0" w:beforeAutospacing="0" w:after="0" w:afterAutospacing="0"/>
        <w:textAlignment w:val="baseline"/>
        <w:rPr>
          <w:rStyle w:val="ae"/>
          <w:b w:val="0"/>
          <w:color w:val="000000"/>
          <w:bdr w:val="none" w:sz="0" w:space="0" w:color="auto" w:frame="1"/>
          <w:lang w:val="uk-UA"/>
        </w:rPr>
      </w:pPr>
    </w:p>
    <w:p w:rsidR="0084185B" w:rsidRDefault="0084185B" w:rsidP="00D74E80">
      <w:pPr>
        <w:pStyle w:val="ad"/>
        <w:shd w:val="clear" w:color="auto" w:fill="FFFFFF"/>
        <w:spacing w:before="0" w:beforeAutospacing="0" w:after="0" w:afterAutospacing="0"/>
        <w:textAlignment w:val="baseline"/>
        <w:rPr>
          <w:rStyle w:val="ae"/>
          <w:b w:val="0"/>
          <w:color w:val="000000"/>
          <w:bdr w:val="none" w:sz="0" w:space="0" w:color="auto" w:frame="1"/>
          <w:lang w:val="uk-UA"/>
        </w:rPr>
      </w:pPr>
    </w:p>
    <w:p w:rsidR="0084185B" w:rsidRDefault="0084185B" w:rsidP="00D74E80">
      <w:pPr>
        <w:pStyle w:val="ad"/>
        <w:shd w:val="clear" w:color="auto" w:fill="FFFFFF"/>
        <w:spacing w:before="0" w:beforeAutospacing="0" w:after="0" w:afterAutospacing="0"/>
        <w:textAlignment w:val="baseline"/>
        <w:rPr>
          <w:rStyle w:val="ae"/>
          <w:b w:val="0"/>
          <w:color w:val="000000"/>
          <w:bdr w:val="none" w:sz="0" w:space="0" w:color="auto" w:frame="1"/>
          <w:lang w:val="uk-UA"/>
        </w:rPr>
      </w:pPr>
    </w:p>
    <w:p w:rsidR="0084185B" w:rsidRDefault="0084185B" w:rsidP="00D74E80">
      <w:pPr>
        <w:pStyle w:val="ad"/>
        <w:shd w:val="clear" w:color="auto" w:fill="FFFFFF"/>
        <w:spacing w:before="0" w:beforeAutospacing="0" w:after="0" w:afterAutospacing="0"/>
        <w:textAlignment w:val="baseline"/>
        <w:rPr>
          <w:rStyle w:val="ae"/>
          <w:b w:val="0"/>
          <w:color w:val="000000"/>
          <w:bdr w:val="none" w:sz="0" w:space="0" w:color="auto" w:frame="1"/>
          <w:lang w:val="uk-UA"/>
        </w:rPr>
      </w:pPr>
    </w:p>
    <w:p w:rsidR="0084185B" w:rsidRDefault="0084185B" w:rsidP="00D74E80">
      <w:pPr>
        <w:pStyle w:val="ad"/>
        <w:shd w:val="clear" w:color="auto" w:fill="FFFFFF"/>
        <w:spacing w:before="0" w:beforeAutospacing="0" w:after="0" w:afterAutospacing="0"/>
        <w:textAlignment w:val="baseline"/>
        <w:rPr>
          <w:rStyle w:val="ae"/>
          <w:b w:val="0"/>
          <w:color w:val="000000"/>
          <w:bdr w:val="none" w:sz="0" w:space="0" w:color="auto" w:frame="1"/>
          <w:lang w:val="uk-UA"/>
        </w:rPr>
      </w:pPr>
    </w:p>
    <w:p w:rsidR="0084185B" w:rsidRDefault="0084185B" w:rsidP="00D74E80">
      <w:pPr>
        <w:pStyle w:val="ad"/>
        <w:shd w:val="clear" w:color="auto" w:fill="FFFFFF"/>
        <w:spacing w:before="0" w:beforeAutospacing="0" w:after="0" w:afterAutospacing="0"/>
        <w:textAlignment w:val="baseline"/>
        <w:rPr>
          <w:rStyle w:val="ae"/>
          <w:b w:val="0"/>
          <w:color w:val="000000"/>
          <w:bdr w:val="none" w:sz="0" w:space="0" w:color="auto" w:frame="1"/>
          <w:lang w:val="uk-UA"/>
        </w:rPr>
      </w:pPr>
    </w:p>
    <w:p w:rsidR="0084185B" w:rsidRDefault="0084185B" w:rsidP="00D74E80">
      <w:pPr>
        <w:pStyle w:val="ad"/>
        <w:shd w:val="clear" w:color="auto" w:fill="FFFFFF"/>
        <w:spacing w:before="0" w:beforeAutospacing="0" w:after="0" w:afterAutospacing="0"/>
        <w:textAlignment w:val="baseline"/>
        <w:rPr>
          <w:rStyle w:val="ae"/>
          <w:b w:val="0"/>
          <w:color w:val="000000"/>
          <w:bdr w:val="none" w:sz="0" w:space="0" w:color="auto" w:frame="1"/>
          <w:lang w:val="uk-UA"/>
        </w:rPr>
      </w:pPr>
    </w:p>
    <w:p w:rsidR="0084185B" w:rsidRDefault="0084185B" w:rsidP="00D74E80">
      <w:pPr>
        <w:pStyle w:val="ad"/>
        <w:shd w:val="clear" w:color="auto" w:fill="FFFFFF"/>
        <w:spacing w:before="0" w:beforeAutospacing="0" w:after="0" w:afterAutospacing="0"/>
        <w:textAlignment w:val="baseline"/>
        <w:rPr>
          <w:rStyle w:val="ae"/>
          <w:b w:val="0"/>
          <w:color w:val="000000"/>
          <w:bdr w:val="none" w:sz="0" w:space="0" w:color="auto" w:frame="1"/>
          <w:lang w:val="uk-UA"/>
        </w:rPr>
      </w:pPr>
    </w:p>
    <w:p w:rsidR="0084185B" w:rsidRDefault="0084185B" w:rsidP="00D74E80">
      <w:pPr>
        <w:pStyle w:val="ad"/>
        <w:shd w:val="clear" w:color="auto" w:fill="FFFFFF"/>
        <w:spacing w:before="0" w:beforeAutospacing="0" w:after="0" w:afterAutospacing="0"/>
        <w:textAlignment w:val="baseline"/>
        <w:rPr>
          <w:rStyle w:val="ae"/>
          <w:b w:val="0"/>
          <w:color w:val="000000"/>
          <w:bdr w:val="none" w:sz="0" w:space="0" w:color="auto" w:frame="1"/>
          <w:lang w:val="uk-UA"/>
        </w:rPr>
      </w:pPr>
    </w:p>
    <w:p w:rsidR="0084185B" w:rsidRDefault="0084185B" w:rsidP="00D74E80">
      <w:pPr>
        <w:pStyle w:val="ad"/>
        <w:shd w:val="clear" w:color="auto" w:fill="FFFFFF"/>
        <w:spacing w:before="0" w:beforeAutospacing="0" w:after="0" w:afterAutospacing="0"/>
        <w:textAlignment w:val="baseline"/>
        <w:rPr>
          <w:rStyle w:val="ae"/>
          <w:b w:val="0"/>
          <w:color w:val="000000"/>
          <w:bdr w:val="none" w:sz="0" w:space="0" w:color="auto" w:frame="1"/>
          <w:lang w:val="uk-UA"/>
        </w:rPr>
      </w:pPr>
    </w:p>
    <w:p w:rsidR="0084185B" w:rsidRDefault="0084185B" w:rsidP="00D74E80">
      <w:pPr>
        <w:pStyle w:val="ad"/>
        <w:shd w:val="clear" w:color="auto" w:fill="FFFFFF"/>
        <w:spacing w:before="0" w:beforeAutospacing="0" w:after="0" w:afterAutospacing="0"/>
        <w:textAlignment w:val="baseline"/>
        <w:rPr>
          <w:rStyle w:val="ae"/>
          <w:b w:val="0"/>
          <w:color w:val="000000"/>
          <w:bdr w:val="none" w:sz="0" w:space="0" w:color="auto" w:frame="1"/>
          <w:lang w:val="uk-UA"/>
        </w:rPr>
      </w:pPr>
    </w:p>
    <w:p w:rsidR="0084185B" w:rsidRDefault="0084185B" w:rsidP="00D74E80">
      <w:pPr>
        <w:pStyle w:val="ad"/>
        <w:shd w:val="clear" w:color="auto" w:fill="FFFFFF"/>
        <w:spacing w:before="0" w:beforeAutospacing="0" w:after="0" w:afterAutospacing="0"/>
        <w:textAlignment w:val="baseline"/>
        <w:rPr>
          <w:rStyle w:val="ae"/>
          <w:b w:val="0"/>
          <w:color w:val="000000"/>
          <w:bdr w:val="none" w:sz="0" w:space="0" w:color="auto" w:frame="1"/>
          <w:lang w:val="uk-UA"/>
        </w:rPr>
      </w:pPr>
    </w:p>
    <w:p w:rsidR="0084185B" w:rsidRDefault="0084185B" w:rsidP="00D74E80">
      <w:pPr>
        <w:pStyle w:val="ad"/>
        <w:shd w:val="clear" w:color="auto" w:fill="FFFFFF"/>
        <w:spacing w:before="0" w:beforeAutospacing="0" w:after="0" w:afterAutospacing="0"/>
        <w:textAlignment w:val="baseline"/>
        <w:rPr>
          <w:rStyle w:val="ae"/>
          <w:b w:val="0"/>
          <w:color w:val="000000"/>
          <w:bdr w:val="none" w:sz="0" w:space="0" w:color="auto" w:frame="1"/>
          <w:lang w:val="uk-UA"/>
        </w:rPr>
      </w:pPr>
    </w:p>
    <w:p w:rsidR="00A95C05" w:rsidRDefault="00A95C05" w:rsidP="00D74E80">
      <w:pPr>
        <w:pStyle w:val="ad"/>
        <w:shd w:val="clear" w:color="auto" w:fill="FFFFFF"/>
        <w:spacing w:before="0" w:beforeAutospacing="0" w:after="0" w:afterAutospacing="0"/>
        <w:textAlignment w:val="baseline"/>
        <w:rPr>
          <w:rStyle w:val="ae"/>
          <w:b w:val="0"/>
          <w:color w:val="000000"/>
          <w:bdr w:val="none" w:sz="0" w:space="0" w:color="auto" w:frame="1"/>
          <w:lang w:val="uk-UA"/>
        </w:rPr>
        <w:sectPr w:rsidR="00A95C05" w:rsidSect="00EB0924">
          <w:pgSz w:w="11906" w:h="16838"/>
          <w:pgMar w:top="1134" w:right="567" w:bottom="1134" w:left="1701" w:header="709" w:footer="709" w:gutter="0"/>
          <w:cols w:space="708"/>
          <w:docGrid w:linePitch="360"/>
        </w:sectPr>
      </w:pPr>
    </w:p>
    <w:tbl>
      <w:tblPr>
        <w:tblW w:w="14742" w:type="dxa"/>
        <w:tblLayout w:type="fixed"/>
        <w:tblLook w:val="0000"/>
      </w:tblPr>
      <w:tblGrid>
        <w:gridCol w:w="14742"/>
      </w:tblGrid>
      <w:tr w:rsidR="00D74E80" w:rsidRPr="002F3DF1" w:rsidTr="002F0EFB">
        <w:trPr>
          <w:trHeight w:val="903"/>
        </w:trPr>
        <w:tc>
          <w:tcPr>
            <w:tcW w:w="14742" w:type="dxa"/>
            <w:tcBorders>
              <w:top w:val="nil"/>
              <w:left w:val="nil"/>
              <w:bottom w:val="nil"/>
              <w:right w:val="nil"/>
            </w:tcBorders>
          </w:tcPr>
          <w:p w:rsidR="004600E3" w:rsidRDefault="009D73D6" w:rsidP="002F0EFB">
            <w:pPr>
              <w:spacing w:line="-240" w:lineRule="auto"/>
              <w:ind w:firstLine="10098"/>
              <w:rPr>
                <w:color w:val="000000"/>
              </w:rPr>
            </w:pPr>
            <w:r>
              <w:rPr>
                <w:color w:val="000000"/>
              </w:rPr>
              <w:lastRenderedPageBreak/>
              <w:t>Додаток 1</w:t>
            </w:r>
          </w:p>
          <w:p w:rsidR="004600E3" w:rsidRDefault="00BD61CB" w:rsidP="002F0EFB">
            <w:pPr>
              <w:spacing w:line="-240" w:lineRule="auto"/>
              <w:ind w:left="10098" w:firstLine="10665"/>
              <w:rPr>
                <w:color w:val="000000"/>
              </w:rPr>
            </w:pPr>
            <w:proofErr w:type="spellStart"/>
            <w:r>
              <w:rPr>
                <w:color w:val="000000"/>
              </w:rPr>
              <w:t>д</w:t>
            </w:r>
            <w:r w:rsidR="002F0EFB">
              <w:rPr>
                <w:color w:val="000000"/>
              </w:rPr>
              <w:t>д</w:t>
            </w:r>
            <w:r>
              <w:rPr>
                <w:color w:val="000000"/>
              </w:rPr>
              <w:t>о</w:t>
            </w:r>
            <w:proofErr w:type="spellEnd"/>
            <w:r>
              <w:rPr>
                <w:color w:val="000000"/>
              </w:rPr>
              <w:t xml:space="preserve"> Програми</w:t>
            </w:r>
            <w:r w:rsidR="00516E57">
              <w:rPr>
                <w:color w:val="000000"/>
              </w:rPr>
              <w:t xml:space="preserve"> </w:t>
            </w:r>
            <w:r w:rsidR="00D238FD" w:rsidRPr="00D238FD">
              <w:rPr>
                <w:color w:val="000000"/>
              </w:rPr>
              <w:t>створення та використання місцевого матеріального резерву для запобігання та ліквідації наслідків</w:t>
            </w:r>
          </w:p>
          <w:p w:rsidR="00D74E80" w:rsidRDefault="00D238FD" w:rsidP="002F0EFB">
            <w:pPr>
              <w:spacing w:line="-240" w:lineRule="auto"/>
              <w:ind w:firstLine="10098"/>
              <w:rPr>
                <w:color w:val="000000"/>
              </w:rPr>
            </w:pPr>
            <w:r w:rsidRPr="00D238FD">
              <w:rPr>
                <w:color w:val="000000"/>
              </w:rPr>
              <w:t>надзвичайних ситуацій на 2022-2025 роки</w:t>
            </w:r>
          </w:p>
          <w:p w:rsidR="00D238FD" w:rsidRPr="004600E3" w:rsidRDefault="00516E57" w:rsidP="002F0EFB">
            <w:pPr>
              <w:spacing w:line="-240" w:lineRule="auto"/>
              <w:ind w:firstLine="9673"/>
              <w:rPr>
                <w:color w:val="000000"/>
              </w:rPr>
            </w:pPr>
            <w:r>
              <w:rPr>
                <w:color w:val="000000"/>
              </w:rPr>
              <w:t xml:space="preserve">       </w:t>
            </w:r>
            <w:r w:rsidR="004600E3">
              <w:rPr>
                <w:color w:val="000000"/>
              </w:rPr>
              <w:t xml:space="preserve">(до розділу </w:t>
            </w:r>
            <w:r w:rsidR="004600E3">
              <w:rPr>
                <w:color w:val="000000"/>
                <w:lang w:val="en-US"/>
              </w:rPr>
              <w:t>V</w:t>
            </w:r>
            <w:r w:rsidR="00BA2D4F">
              <w:rPr>
                <w:color w:val="000000"/>
              </w:rPr>
              <w:t>ІІ</w:t>
            </w:r>
            <w:r w:rsidR="004600E3">
              <w:rPr>
                <w:color w:val="000000"/>
              </w:rPr>
              <w:t>)</w:t>
            </w:r>
          </w:p>
        </w:tc>
      </w:tr>
    </w:tbl>
    <w:p w:rsidR="00D74E80" w:rsidRPr="002F3DF1" w:rsidRDefault="00D74E80" w:rsidP="00D74E80"/>
    <w:p w:rsidR="00AD4748" w:rsidRDefault="00D74E80" w:rsidP="00D74E80">
      <w:pPr>
        <w:jc w:val="center"/>
        <w:rPr>
          <w:rFonts w:eastAsia="Calibri"/>
          <w:b/>
          <w:lang w:eastAsia="en-US"/>
        </w:rPr>
      </w:pPr>
      <w:r w:rsidRPr="002F3DF1">
        <w:tab/>
      </w:r>
      <w:r w:rsidRPr="002F3DF1">
        <w:rPr>
          <w:rFonts w:eastAsia="Calibri"/>
          <w:b/>
          <w:lang w:eastAsia="en-US"/>
        </w:rPr>
        <w:t>Заходи Програми</w:t>
      </w:r>
    </w:p>
    <w:p w:rsidR="000E08EF" w:rsidRDefault="00AD4748" w:rsidP="00D74E80">
      <w:pPr>
        <w:jc w:val="center"/>
        <w:rPr>
          <w:b/>
        </w:rPr>
      </w:pPr>
      <w:r w:rsidRPr="00AD4748">
        <w:rPr>
          <w:b/>
        </w:rPr>
        <w:t xml:space="preserve">створення та використання місцевого матеріального резерву для запобігання </w:t>
      </w:r>
    </w:p>
    <w:p w:rsidR="00AD4748" w:rsidRDefault="00AD4748" w:rsidP="00D74E80">
      <w:pPr>
        <w:jc w:val="center"/>
        <w:rPr>
          <w:b/>
        </w:rPr>
      </w:pPr>
      <w:r w:rsidRPr="00AD4748">
        <w:rPr>
          <w:b/>
        </w:rPr>
        <w:t xml:space="preserve">та ліквідації наслідків надзвичайних ситуацій </w:t>
      </w:r>
    </w:p>
    <w:p w:rsidR="00D74E80" w:rsidRDefault="00B84AB3" w:rsidP="00D74E80">
      <w:pPr>
        <w:jc w:val="center"/>
        <w:rPr>
          <w:b/>
        </w:rPr>
      </w:pPr>
      <w:r>
        <w:rPr>
          <w:b/>
        </w:rPr>
        <w:t>на 2023</w:t>
      </w:r>
      <w:r w:rsidR="00AD4748" w:rsidRPr="00AD4748">
        <w:rPr>
          <w:b/>
        </w:rPr>
        <w:t>-2025 роки</w:t>
      </w:r>
    </w:p>
    <w:p w:rsidR="00B84AB3" w:rsidRPr="00691E41" w:rsidRDefault="00B84AB3" w:rsidP="00B84AB3">
      <w:pPr>
        <w:rPr>
          <w:b/>
        </w:rPr>
      </w:pPr>
    </w:p>
    <w:tbl>
      <w:tblPr>
        <w:tblW w:w="14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7"/>
        <w:gridCol w:w="1276"/>
        <w:gridCol w:w="1389"/>
        <w:gridCol w:w="1814"/>
        <w:gridCol w:w="992"/>
        <w:gridCol w:w="1134"/>
        <w:gridCol w:w="1446"/>
      </w:tblGrid>
      <w:tr w:rsidR="00B84AB3" w:rsidRPr="00691E41" w:rsidTr="002D6782">
        <w:tc>
          <w:tcPr>
            <w:tcW w:w="6487" w:type="dxa"/>
            <w:vMerge w:val="restart"/>
            <w:shd w:val="clear" w:color="auto" w:fill="auto"/>
          </w:tcPr>
          <w:p w:rsidR="00B84AB3" w:rsidRPr="00691E41" w:rsidRDefault="00B84AB3" w:rsidP="002D6782">
            <w:pPr>
              <w:jc w:val="center"/>
              <w:rPr>
                <w:rFonts w:eastAsia="Calibri"/>
              </w:rPr>
            </w:pPr>
            <w:r w:rsidRPr="00691E41">
              <w:rPr>
                <w:rFonts w:eastAsia="Calibri"/>
              </w:rPr>
              <w:t>Заходи Програми</w:t>
            </w:r>
          </w:p>
        </w:tc>
        <w:tc>
          <w:tcPr>
            <w:tcW w:w="1276" w:type="dxa"/>
            <w:vMerge w:val="restart"/>
            <w:shd w:val="clear" w:color="auto" w:fill="auto"/>
          </w:tcPr>
          <w:p w:rsidR="00B84AB3" w:rsidRPr="00691E41" w:rsidRDefault="00B84AB3" w:rsidP="002D6782">
            <w:pPr>
              <w:jc w:val="center"/>
              <w:rPr>
                <w:rFonts w:eastAsia="Calibri"/>
              </w:rPr>
            </w:pPr>
            <w:r w:rsidRPr="00691E41">
              <w:rPr>
                <w:rFonts w:eastAsia="Calibri"/>
              </w:rPr>
              <w:t>Одиниця виміру</w:t>
            </w:r>
          </w:p>
        </w:tc>
        <w:tc>
          <w:tcPr>
            <w:tcW w:w="1389" w:type="dxa"/>
            <w:vMerge w:val="restart"/>
            <w:shd w:val="clear" w:color="auto" w:fill="auto"/>
          </w:tcPr>
          <w:p w:rsidR="00B84AB3" w:rsidRPr="00691E41" w:rsidRDefault="00B84AB3" w:rsidP="002D6782">
            <w:pPr>
              <w:jc w:val="center"/>
              <w:rPr>
                <w:rFonts w:eastAsia="Calibri"/>
              </w:rPr>
            </w:pPr>
            <w:r w:rsidRPr="00691E41">
              <w:rPr>
                <w:rFonts w:eastAsia="Calibri"/>
              </w:rPr>
              <w:t>Кількість</w:t>
            </w:r>
          </w:p>
        </w:tc>
        <w:tc>
          <w:tcPr>
            <w:tcW w:w="5386" w:type="dxa"/>
            <w:gridSpan w:val="4"/>
            <w:shd w:val="clear" w:color="auto" w:fill="auto"/>
          </w:tcPr>
          <w:p w:rsidR="00B84AB3" w:rsidRPr="00691E41" w:rsidRDefault="00B84AB3" w:rsidP="002D6782">
            <w:pPr>
              <w:jc w:val="center"/>
              <w:rPr>
                <w:rFonts w:eastAsia="Calibri"/>
              </w:rPr>
            </w:pPr>
            <w:r w:rsidRPr="00691E41">
              <w:rPr>
                <w:rFonts w:eastAsia="Calibri"/>
              </w:rPr>
              <w:t xml:space="preserve">Обсяги фінансування, </w:t>
            </w:r>
            <w:proofErr w:type="spellStart"/>
            <w:r w:rsidRPr="00691E41">
              <w:rPr>
                <w:rFonts w:eastAsia="Calibri"/>
              </w:rPr>
              <w:t>тис.грн</w:t>
            </w:r>
            <w:proofErr w:type="spellEnd"/>
            <w:r w:rsidRPr="00691E41">
              <w:rPr>
                <w:rFonts w:eastAsia="Calibri"/>
              </w:rPr>
              <w:t>.</w:t>
            </w:r>
          </w:p>
        </w:tc>
      </w:tr>
      <w:tr w:rsidR="00B84AB3" w:rsidRPr="00691E41" w:rsidTr="002D6782">
        <w:tc>
          <w:tcPr>
            <w:tcW w:w="6487" w:type="dxa"/>
            <w:vMerge/>
            <w:shd w:val="clear" w:color="auto" w:fill="auto"/>
          </w:tcPr>
          <w:p w:rsidR="00B84AB3" w:rsidRPr="00691E41" w:rsidRDefault="00B84AB3" w:rsidP="002D6782">
            <w:pPr>
              <w:jc w:val="center"/>
              <w:rPr>
                <w:rFonts w:eastAsia="Calibri"/>
              </w:rPr>
            </w:pPr>
          </w:p>
        </w:tc>
        <w:tc>
          <w:tcPr>
            <w:tcW w:w="1276" w:type="dxa"/>
            <w:vMerge/>
            <w:shd w:val="clear" w:color="auto" w:fill="auto"/>
          </w:tcPr>
          <w:p w:rsidR="00B84AB3" w:rsidRPr="00691E41" w:rsidRDefault="00B84AB3" w:rsidP="002D6782">
            <w:pPr>
              <w:jc w:val="center"/>
              <w:rPr>
                <w:rFonts w:eastAsia="Calibri"/>
              </w:rPr>
            </w:pPr>
          </w:p>
        </w:tc>
        <w:tc>
          <w:tcPr>
            <w:tcW w:w="1389" w:type="dxa"/>
            <w:vMerge/>
            <w:shd w:val="clear" w:color="auto" w:fill="auto"/>
          </w:tcPr>
          <w:p w:rsidR="00B84AB3" w:rsidRPr="00691E41" w:rsidRDefault="00B84AB3" w:rsidP="002D6782">
            <w:pPr>
              <w:jc w:val="center"/>
              <w:rPr>
                <w:rFonts w:eastAsia="Calibri"/>
              </w:rPr>
            </w:pPr>
          </w:p>
        </w:tc>
        <w:tc>
          <w:tcPr>
            <w:tcW w:w="1814" w:type="dxa"/>
            <w:shd w:val="clear" w:color="auto" w:fill="auto"/>
          </w:tcPr>
          <w:p w:rsidR="00B84AB3" w:rsidRPr="00691E41" w:rsidRDefault="00B84AB3" w:rsidP="002D6782">
            <w:pPr>
              <w:jc w:val="center"/>
              <w:rPr>
                <w:rFonts w:eastAsia="Calibri"/>
              </w:rPr>
            </w:pPr>
            <w:r w:rsidRPr="00691E41">
              <w:rPr>
                <w:rFonts w:eastAsia="Calibri"/>
              </w:rPr>
              <w:t>Усього</w:t>
            </w:r>
          </w:p>
        </w:tc>
        <w:tc>
          <w:tcPr>
            <w:tcW w:w="992" w:type="dxa"/>
            <w:shd w:val="clear" w:color="auto" w:fill="auto"/>
          </w:tcPr>
          <w:p w:rsidR="00B84AB3" w:rsidRPr="00691E41" w:rsidRDefault="00B84AB3" w:rsidP="002D6782">
            <w:pPr>
              <w:jc w:val="center"/>
              <w:rPr>
                <w:rFonts w:eastAsia="Calibri"/>
              </w:rPr>
            </w:pPr>
            <w:r w:rsidRPr="00691E41">
              <w:rPr>
                <w:rFonts w:eastAsia="Calibri"/>
              </w:rPr>
              <w:t>2023</w:t>
            </w:r>
          </w:p>
        </w:tc>
        <w:tc>
          <w:tcPr>
            <w:tcW w:w="1134" w:type="dxa"/>
            <w:shd w:val="clear" w:color="auto" w:fill="auto"/>
          </w:tcPr>
          <w:p w:rsidR="00B84AB3" w:rsidRPr="00691E41" w:rsidRDefault="00B84AB3" w:rsidP="002D6782">
            <w:pPr>
              <w:jc w:val="center"/>
              <w:rPr>
                <w:rFonts w:eastAsia="Calibri"/>
              </w:rPr>
            </w:pPr>
            <w:r w:rsidRPr="00691E41">
              <w:rPr>
                <w:rFonts w:eastAsia="Calibri"/>
              </w:rPr>
              <w:t>2024</w:t>
            </w:r>
          </w:p>
        </w:tc>
        <w:tc>
          <w:tcPr>
            <w:tcW w:w="1446" w:type="dxa"/>
            <w:shd w:val="clear" w:color="auto" w:fill="auto"/>
          </w:tcPr>
          <w:p w:rsidR="00B84AB3" w:rsidRPr="00691E41" w:rsidRDefault="00B84AB3" w:rsidP="002D6782">
            <w:pPr>
              <w:jc w:val="center"/>
              <w:rPr>
                <w:rFonts w:eastAsia="Calibri"/>
              </w:rPr>
            </w:pPr>
            <w:r w:rsidRPr="00691E41">
              <w:rPr>
                <w:rFonts w:eastAsia="Calibri"/>
              </w:rPr>
              <w:t>2025</w:t>
            </w:r>
          </w:p>
        </w:tc>
      </w:tr>
      <w:tr w:rsidR="00B84AB3" w:rsidRPr="00691E41" w:rsidTr="002D6782">
        <w:tc>
          <w:tcPr>
            <w:tcW w:w="14538" w:type="dxa"/>
            <w:gridSpan w:val="7"/>
            <w:shd w:val="clear" w:color="auto" w:fill="auto"/>
          </w:tcPr>
          <w:p w:rsidR="00B84AB3" w:rsidRPr="00691E41" w:rsidRDefault="00B84AB3" w:rsidP="002D6782">
            <w:pPr>
              <w:jc w:val="center"/>
              <w:rPr>
                <w:rFonts w:eastAsia="Calibri"/>
              </w:rPr>
            </w:pPr>
            <w:r w:rsidRPr="00691E41">
              <w:rPr>
                <w:rFonts w:eastAsia="Calibri"/>
              </w:rPr>
              <w:t>Формування та поповнення матеріального резерву:</w:t>
            </w:r>
          </w:p>
        </w:tc>
      </w:tr>
      <w:tr w:rsidR="00B84AB3" w:rsidRPr="00691E41" w:rsidTr="002D6782">
        <w:tc>
          <w:tcPr>
            <w:tcW w:w="6487" w:type="dxa"/>
            <w:shd w:val="clear" w:color="auto" w:fill="auto"/>
          </w:tcPr>
          <w:p w:rsidR="00B84AB3" w:rsidRPr="00691E41" w:rsidRDefault="00B84AB3" w:rsidP="002D6782">
            <w:r>
              <w:t>Плівка поліетиленова (12</w:t>
            </w:r>
            <w:r w:rsidRPr="00691E41">
              <w:t>0 мікрон)</w:t>
            </w:r>
          </w:p>
        </w:tc>
        <w:tc>
          <w:tcPr>
            <w:tcW w:w="1276" w:type="dxa"/>
            <w:shd w:val="clear" w:color="auto" w:fill="auto"/>
          </w:tcPr>
          <w:p w:rsidR="00B84AB3" w:rsidRPr="00691E41" w:rsidRDefault="00B84AB3" w:rsidP="002D6782">
            <w:pPr>
              <w:jc w:val="center"/>
              <w:rPr>
                <w:rFonts w:eastAsia="Calibri"/>
              </w:rPr>
            </w:pPr>
            <w:proofErr w:type="spellStart"/>
            <w:r w:rsidRPr="00691E41">
              <w:rPr>
                <w:rFonts w:eastAsia="Calibri"/>
              </w:rPr>
              <w:t>пог</w:t>
            </w:r>
            <w:proofErr w:type="spellEnd"/>
            <w:r w:rsidRPr="00691E41">
              <w:rPr>
                <w:rFonts w:eastAsia="Calibri"/>
              </w:rPr>
              <w:t>. м.</w:t>
            </w:r>
          </w:p>
        </w:tc>
        <w:tc>
          <w:tcPr>
            <w:tcW w:w="1389" w:type="dxa"/>
            <w:shd w:val="clear" w:color="auto" w:fill="auto"/>
          </w:tcPr>
          <w:p w:rsidR="00B84AB3" w:rsidRPr="00691E41" w:rsidRDefault="00B84AB3" w:rsidP="002D6782">
            <w:pPr>
              <w:jc w:val="right"/>
              <w:rPr>
                <w:rFonts w:eastAsia="Calibri"/>
              </w:rPr>
            </w:pPr>
            <w:r>
              <w:rPr>
                <w:rFonts w:eastAsia="Calibri"/>
              </w:rPr>
              <w:t>3</w:t>
            </w:r>
            <w:r w:rsidRPr="00691E41">
              <w:rPr>
                <w:rFonts w:eastAsia="Calibri"/>
              </w:rPr>
              <w:t>000</w:t>
            </w:r>
          </w:p>
        </w:tc>
        <w:tc>
          <w:tcPr>
            <w:tcW w:w="1814" w:type="dxa"/>
            <w:shd w:val="clear" w:color="auto" w:fill="auto"/>
          </w:tcPr>
          <w:p w:rsidR="00B84AB3" w:rsidRPr="00691E41" w:rsidRDefault="00B84AB3" w:rsidP="002D6782">
            <w:pPr>
              <w:jc w:val="right"/>
              <w:rPr>
                <w:rFonts w:eastAsia="Calibri"/>
              </w:rPr>
            </w:pPr>
            <w:r w:rsidRPr="00691E41">
              <w:rPr>
                <w:rFonts w:eastAsia="Calibri"/>
              </w:rPr>
              <w:t>120</w:t>
            </w:r>
            <w:bookmarkStart w:id="0" w:name="_GoBack"/>
            <w:bookmarkEnd w:id="0"/>
            <w:r w:rsidRPr="00691E41">
              <w:rPr>
                <w:rFonts w:eastAsia="Calibri"/>
              </w:rPr>
              <w:t>,00</w:t>
            </w:r>
          </w:p>
        </w:tc>
        <w:tc>
          <w:tcPr>
            <w:tcW w:w="992" w:type="dxa"/>
            <w:shd w:val="clear" w:color="auto" w:fill="auto"/>
          </w:tcPr>
          <w:p w:rsidR="00B84AB3" w:rsidRPr="00691E41" w:rsidRDefault="00B84AB3" w:rsidP="002D6782">
            <w:pPr>
              <w:jc w:val="right"/>
              <w:rPr>
                <w:rFonts w:eastAsia="Calibri"/>
              </w:rPr>
            </w:pPr>
            <w:r w:rsidRPr="00691E41">
              <w:rPr>
                <w:rFonts w:eastAsia="Calibri"/>
              </w:rPr>
              <w:t>120,00</w:t>
            </w:r>
          </w:p>
        </w:tc>
        <w:tc>
          <w:tcPr>
            <w:tcW w:w="1134" w:type="dxa"/>
            <w:shd w:val="clear" w:color="auto" w:fill="auto"/>
          </w:tcPr>
          <w:p w:rsidR="00B84AB3" w:rsidRPr="00691E41" w:rsidRDefault="00B84AB3" w:rsidP="002D6782">
            <w:pPr>
              <w:jc w:val="right"/>
              <w:rPr>
                <w:rFonts w:eastAsia="Calibri"/>
              </w:rPr>
            </w:pPr>
            <w:r w:rsidRPr="00691E41">
              <w:rPr>
                <w:rFonts w:eastAsia="Calibri"/>
              </w:rPr>
              <w:t>0</w:t>
            </w:r>
          </w:p>
        </w:tc>
        <w:tc>
          <w:tcPr>
            <w:tcW w:w="1446" w:type="dxa"/>
            <w:shd w:val="clear" w:color="auto" w:fill="auto"/>
          </w:tcPr>
          <w:p w:rsidR="00B84AB3" w:rsidRPr="00691E41" w:rsidRDefault="00B84AB3" w:rsidP="002D6782">
            <w:pPr>
              <w:jc w:val="right"/>
              <w:rPr>
                <w:rFonts w:eastAsia="Calibri"/>
              </w:rPr>
            </w:pPr>
            <w:r w:rsidRPr="00691E41">
              <w:rPr>
                <w:rFonts w:eastAsia="Calibri"/>
              </w:rPr>
              <w:t>0</w:t>
            </w:r>
          </w:p>
        </w:tc>
      </w:tr>
      <w:tr w:rsidR="00B84AB3" w:rsidRPr="00691E41" w:rsidTr="002D6782">
        <w:tc>
          <w:tcPr>
            <w:tcW w:w="6487" w:type="dxa"/>
            <w:shd w:val="clear" w:color="auto" w:fill="auto"/>
          </w:tcPr>
          <w:p w:rsidR="00B84AB3" w:rsidRPr="00691E41" w:rsidRDefault="00B84AB3" w:rsidP="002D6782">
            <w:r w:rsidRPr="00691E41">
              <w:t>Брус дерев’яний</w:t>
            </w:r>
          </w:p>
        </w:tc>
        <w:tc>
          <w:tcPr>
            <w:tcW w:w="1276" w:type="dxa"/>
            <w:shd w:val="clear" w:color="auto" w:fill="auto"/>
          </w:tcPr>
          <w:p w:rsidR="00B84AB3" w:rsidRPr="00691E41" w:rsidRDefault="00B84AB3" w:rsidP="002D6782">
            <w:pPr>
              <w:jc w:val="center"/>
              <w:rPr>
                <w:rFonts w:eastAsia="Calibri"/>
                <w:vertAlign w:val="superscript"/>
              </w:rPr>
            </w:pPr>
            <w:r w:rsidRPr="00691E41">
              <w:rPr>
                <w:rFonts w:eastAsia="Calibri"/>
              </w:rPr>
              <w:t>м</w:t>
            </w:r>
            <w:r w:rsidRPr="00691E41">
              <w:rPr>
                <w:rFonts w:eastAsia="Calibri"/>
                <w:vertAlign w:val="superscript"/>
              </w:rPr>
              <w:t>3</w:t>
            </w:r>
          </w:p>
        </w:tc>
        <w:tc>
          <w:tcPr>
            <w:tcW w:w="1389" w:type="dxa"/>
            <w:shd w:val="clear" w:color="auto" w:fill="auto"/>
          </w:tcPr>
          <w:p w:rsidR="00B84AB3" w:rsidRPr="00691E41" w:rsidRDefault="00B84AB3" w:rsidP="002D6782">
            <w:pPr>
              <w:jc w:val="right"/>
              <w:rPr>
                <w:rFonts w:eastAsia="Calibri"/>
              </w:rPr>
            </w:pPr>
            <w:r w:rsidRPr="00691E41">
              <w:rPr>
                <w:rFonts w:eastAsia="Calibri"/>
              </w:rPr>
              <w:t>6</w:t>
            </w:r>
          </w:p>
        </w:tc>
        <w:tc>
          <w:tcPr>
            <w:tcW w:w="1814" w:type="dxa"/>
            <w:shd w:val="clear" w:color="auto" w:fill="auto"/>
          </w:tcPr>
          <w:p w:rsidR="00B84AB3" w:rsidRPr="00691E41" w:rsidRDefault="00B84AB3" w:rsidP="002D6782">
            <w:pPr>
              <w:jc w:val="right"/>
              <w:rPr>
                <w:rFonts w:eastAsia="Calibri"/>
              </w:rPr>
            </w:pPr>
            <w:r w:rsidRPr="00691E41">
              <w:rPr>
                <w:rFonts w:eastAsia="Calibri"/>
              </w:rPr>
              <w:t>60,0</w:t>
            </w:r>
          </w:p>
        </w:tc>
        <w:tc>
          <w:tcPr>
            <w:tcW w:w="992" w:type="dxa"/>
            <w:shd w:val="clear" w:color="auto" w:fill="auto"/>
          </w:tcPr>
          <w:p w:rsidR="00B84AB3" w:rsidRPr="00691E41" w:rsidRDefault="00B84AB3" w:rsidP="002D6782">
            <w:pPr>
              <w:jc w:val="right"/>
              <w:rPr>
                <w:rFonts w:eastAsia="Calibri"/>
              </w:rPr>
            </w:pPr>
            <w:r w:rsidRPr="00691E41">
              <w:rPr>
                <w:rFonts w:eastAsia="Calibri"/>
              </w:rPr>
              <w:t>60,0</w:t>
            </w:r>
          </w:p>
        </w:tc>
        <w:tc>
          <w:tcPr>
            <w:tcW w:w="1134" w:type="dxa"/>
            <w:shd w:val="clear" w:color="auto" w:fill="auto"/>
          </w:tcPr>
          <w:p w:rsidR="00B84AB3" w:rsidRPr="00691E41" w:rsidRDefault="00B84AB3" w:rsidP="002D6782">
            <w:pPr>
              <w:jc w:val="right"/>
              <w:rPr>
                <w:rFonts w:eastAsia="Calibri"/>
              </w:rPr>
            </w:pPr>
            <w:r w:rsidRPr="00691E41">
              <w:rPr>
                <w:rFonts w:eastAsia="Calibri"/>
              </w:rPr>
              <w:t>0</w:t>
            </w:r>
          </w:p>
        </w:tc>
        <w:tc>
          <w:tcPr>
            <w:tcW w:w="1446" w:type="dxa"/>
            <w:shd w:val="clear" w:color="auto" w:fill="auto"/>
          </w:tcPr>
          <w:p w:rsidR="00B84AB3" w:rsidRPr="00691E41" w:rsidRDefault="00B84AB3" w:rsidP="002D6782">
            <w:pPr>
              <w:jc w:val="right"/>
              <w:rPr>
                <w:rFonts w:eastAsia="Calibri"/>
              </w:rPr>
            </w:pPr>
            <w:r w:rsidRPr="00691E41">
              <w:rPr>
                <w:rFonts w:eastAsia="Calibri"/>
              </w:rPr>
              <w:t>0</w:t>
            </w:r>
          </w:p>
        </w:tc>
      </w:tr>
      <w:tr w:rsidR="00B84AB3" w:rsidRPr="00691E41" w:rsidTr="002D6782">
        <w:tc>
          <w:tcPr>
            <w:tcW w:w="6487" w:type="dxa"/>
            <w:shd w:val="clear" w:color="auto" w:fill="auto"/>
          </w:tcPr>
          <w:p w:rsidR="00B84AB3" w:rsidRPr="00691E41" w:rsidRDefault="00B84AB3" w:rsidP="002D6782">
            <w:r w:rsidRPr="00691E41">
              <w:t>Цвяхи шиферні 5х120 мм</w:t>
            </w:r>
          </w:p>
        </w:tc>
        <w:tc>
          <w:tcPr>
            <w:tcW w:w="1276" w:type="dxa"/>
            <w:shd w:val="clear" w:color="auto" w:fill="auto"/>
          </w:tcPr>
          <w:p w:rsidR="00B84AB3" w:rsidRPr="00691E41" w:rsidRDefault="00B84AB3" w:rsidP="002D6782">
            <w:pPr>
              <w:jc w:val="center"/>
              <w:rPr>
                <w:rFonts w:eastAsia="Calibri"/>
              </w:rPr>
            </w:pPr>
            <w:r w:rsidRPr="00691E41">
              <w:rPr>
                <w:rFonts w:eastAsia="Calibri"/>
              </w:rPr>
              <w:t>кг</w:t>
            </w:r>
          </w:p>
        </w:tc>
        <w:tc>
          <w:tcPr>
            <w:tcW w:w="1389" w:type="dxa"/>
            <w:shd w:val="clear" w:color="auto" w:fill="auto"/>
          </w:tcPr>
          <w:p w:rsidR="00B84AB3" w:rsidRPr="00691E41" w:rsidRDefault="00B84AB3" w:rsidP="002D6782">
            <w:pPr>
              <w:jc w:val="right"/>
              <w:rPr>
                <w:rFonts w:eastAsia="Calibri"/>
              </w:rPr>
            </w:pPr>
            <w:r w:rsidRPr="00691E41">
              <w:rPr>
                <w:rFonts w:eastAsia="Calibri"/>
              </w:rPr>
              <w:t>100</w:t>
            </w:r>
          </w:p>
        </w:tc>
        <w:tc>
          <w:tcPr>
            <w:tcW w:w="1814" w:type="dxa"/>
            <w:shd w:val="clear" w:color="auto" w:fill="auto"/>
          </w:tcPr>
          <w:p w:rsidR="00B84AB3" w:rsidRPr="00691E41" w:rsidRDefault="00B84AB3" w:rsidP="002D6782">
            <w:pPr>
              <w:jc w:val="right"/>
              <w:rPr>
                <w:rFonts w:eastAsia="Calibri"/>
              </w:rPr>
            </w:pPr>
            <w:r w:rsidRPr="00691E41">
              <w:rPr>
                <w:rFonts w:eastAsia="Calibri"/>
              </w:rPr>
              <w:t>70,0</w:t>
            </w:r>
          </w:p>
        </w:tc>
        <w:tc>
          <w:tcPr>
            <w:tcW w:w="992" w:type="dxa"/>
            <w:shd w:val="clear" w:color="auto" w:fill="auto"/>
          </w:tcPr>
          <w:p w:rsidR="00B84AB3" w:rsidRPr="00691E41" w:rsidRDefault="00B84AB3" w:rsidP="002D6782">
            <w:pPr>
              <w:jc w:val="right"/>
              <w:rPr>
                <w:rFonts w:eastAsia="Calibri"/>
              </w:rPr>
            </w:pPr>
            <w:r w:rsidRPr="00691E41">
              <w:rPr>
                <w:rFonts w:eastAsia="Calibri"/>
              </w:rPr>
              <w:t>70,0</w:t>
            </w:r>
          </w:p>
        </w:tc>
        <w:tc>
          <w:tcPr>
            <w:tcW w:w="1134" w:type="dxa"/>
            <w:shd w:val="clear" w:color="auto" w:fill="auto"/>
          </w:tcPr>
          <w:p w:rsidR="00B84AB3" w:rsidRPr="00691E41" w:rsidRDefault="00B84AB3" w:rsidP="002D6782">
            <w:pPr>
              <w:jc w:val="right"/>
              <w:rPr>
                <w:rFonts w:eastAsia="Calibri"/>
              </w:rPr>
            </w:pPr>
            <w:r w:rsidRPr="00691E41">
              <w:rPr>
                <w:rFonts w:eastAsia="Calibri"/>
              </w:rPr>
              <w:t>0</w:t>
            </w:r>
          </w:p>
        </w:tc>
        <w:tc>
          <w:tcPr>
            <w:tcW w:w="1446" w:type="dxa"/>
            <w:shd w:val="clear" w:color="auto" w:fill="auto"/>
          </w:tcPr>
          <w:p w:rsidR="00B84AB3" w:rsidRPr="00691E41" w:rsidRDefault="00B84AB3" w:rsidP="002D6782">
            <w:pPr>
              <w:jc w:val="right"/>
              <w:rPr>
                <w:rFonts w:eastAsia="Calibri"/>
              </w:rPr>
            </w:pPr>
            <w:r w:rsidRPr="00691E41">
              <w:rPr>
                <w:rFonts w:eastAsia="Calibri"/>
              </w:rPr>
              <w:t>0</w:t>
            </w:r>
          </w:p>
        </w:tc>
      </w:tr>
      <w:tr w:rsidR="00B84AB3" w:rsidRPr="00691E41" w:rsidTr="002D6782">
        <w:tc>
          <w:tcPr>
            <w:tcW w:w="6487" w:type="dxa"/>
            <w:shd w:val="clear" w:color="auto" w:fill="auto"/>
          </w:tcPr>
          <w:p w:rsidR="00B84AB3" w:rsidRPr="000306E0" w:rsidRDefault="00B84AB3" w:rsidP="002D6782">
            <w:r w:rsidRPr="000306E0">
              <w:t>Руберойд (</w:t>
            </w:r>
            <w:proofErr w:type="spellStart"/>
            <w:r w:rsidRPr="000306E0">
              <w:t>Бікроеласт</w:t>
            </w:r>
            <w:proofErr w:type="spellEnd"/>
            <w:r w:rsidRPr="000306E0">
              <w:t xml:space="preserve"> ЕКП)</w:t>
            </w:r>
          </w:p>
        </w:tc>
        <w:tc>
          <w:tcPr>
            <w:tcW w:w="1276" w:type="dxa"/>
            <w:shd w:val="clear" w:color="auto" w:fill="auto"/>
          </w:tcPr>
          <w:p w:rsidR="00B84AB3" w:rsidRPr="00691E41" w:rsidRDefault="000306E0" w:rsidP="002D6782">
            <w:pPr>
              <w:jc w:val="center"/>
              <w:rPr>
                <w:rFonts w:eastAsia="Calibri"/>
                <w:vertAlign w:val="superscript"/>
              </w:rPr>
            </w:pPr>
            <w:proofErr w:type="spellStart"/>
            <w:r>
              <w:rPr>
                <w:rFonts w:eastAsia="Calibri"/>
              </w:rPr>
              <w:t>рул</w:t>
            </w:r>
            <w:proofErr w:type="spellEnd"/>
          </w:p>
        </w:tc>
        <w:tc>
          <w:tcPr>
            <w:tcW w:w="1389" w:type="dxa"/>
            <w:shd w:val="clear" w:color="auto" w:fill="auto"/>
          </w:tcPr>
          <w:p w:rsidR="00B84AB3" w:rsidRPr="000306E0" w:rsidRDefault="000306E0" w:rsidP="002D6782">
            <w:pPr>
              <w:jc w:val="right"/>
              <w:rPr>
                <w:rFonts w:eastAsia="Calibri"/>
              </w:rPr>
            </w:pPr>
            <w:r w:rsidRPr="000306E0">
              <w:rPr>
                <w:rFonts w:eastAsia="Calibri"/>
              </w:rPr>
              <w:t>50</w:t>
            </w:r>
          </w:p>
        </w:tc>
        <w:tc>
          <w:tcPr>
            <w:tcW w:w="1814" w:type="dxa"/>
            <w:shd w:val="clear" w:color="auto" w:fill="auto"/>
          </w:tcPr>
          <w:p w:rsidR="00B84AB3" w:rsidRPr="000306E0" w:rsidRDefault="000306E0" w:rsidP="002D6782">
            <w:pPr>
              <w:jc w:val="right"/>
              <w:rPr>
                <w:rFonts w:eastAsia="Calibri"/>
              </w:rPr>
            </w:pPr>
            <w:r>
              <w:rPr>
                <w:rFonts w:eastAsia="Calibri"/>
              </w:rPr>
              <w:t>20</w:t>
            </w:r>
            <w:r w:rsidR="00B84AB3" w:rsidRPr="000306E0">
              <w:rPr>
                <w:rFonts w:eastAsia="Calibri"/>
              </w:rPr>
              <w:t>,0</w:t>
            </w:r>
          </w:p>
        </w:tc>
        <w:tc>
          <w:tcPr>
            <w:tcW w:w="992" w:type="dxa"/>
            <w:shd w:val="clear" w:color="auto" w:fill="auto"/>
          </w:tcPr>
          <w:p w:rsidR="00B84AB3" w:rsidRPr="00691E41" w:rsidRDefault="000306E0" w:rsidP="002D6782">
            <w:pPr>
              <w:jc w:val="right"/>
              <w:rPr>
                <w:rFonts w:eastAsia="Calibri"/>
              </w:rPr>
            </w:pPr>
            <w:r>
              <w:rPr>
                <w:rFonts w:eastAsia="Calibri"/>
              </w:rPr>
              <w:t>2</w:t>
            </w:r>
            <w:r w:rsidR="00B84AB3" w:rsidRPr="00691E41">
              <w:rPr>
                <w:rFonts w:eastAsia="Calibri"/>
              </w:rPr>
              <w:t>0,0</w:t>
            </w:r>
          </w:p>
        </w:tc>
        <w:tc>
          <w:tcPr>
            <w:tcW w:w="1134" w:type="dxa"/>
            <w:shd w:val="clear" w:color="auto" w:fill="auto"/>
          </w:tcPr>
          <w:p w:rsidR="00B84AB3" w:rsidRPr="00691E41" w:rsidRDefault="00B84AB3" w:rsidP="002D6782">
            <w:pPr>
              <w:jc w:val="right"/>
              <w:rPr>
                <w:rFonts w:eastAsia="Calibri"/>
              </w:rPr>
            </w:pPr>
            <w:r w:rsidRPr="00691E41">
              <w:rPr>
                <w:rFonts w:eastAsia="Calibri"/>
              </w:rPr>
              <w:t>0</w:t>
            </w:r>
          </w:p>
        </w:tc>
        <w:tc>
          <w:tcPr>
            <w:tcW w:w="1446" w:type="dxa"/>
            <w:shd w:val="clear" w:color="auto" w:fill="auto"/>
          </w:tcPr>
          <w:p w:rsidR="00B84AB3" w:rsidRPr="00691E41" w:rsidRDefault="00B84AB3" w:rsidP="002D6782">
            <w:pPr>
              <w:jc w:val="right"/>
              <w:rPr>
                <w:rFonts w:eastAsia="Calibri"/>
              </w:rPr>
            </w:pPr>
            <w:r w:rsidRPr="00691E41">
              <w:rPr>
                <w:rFonts w:eastAsia="Calibri"/>
              </w:rPr>
              <w:t>0</w:t>
            </w:r>
          </w:p>
        </w:tc>
      </w:tr>
      <w:tr w:rsidR="00B84AB3" w:rsidRPr="00691E41" w:rsidTr="002D6782">
        <w:tc>
          <w:tcPr>
            <w:tcW w:w="6487" w:type="dxa"/>
            <w:shd w:val="clear" w:color="auto" w:fill="auto"/>
          </w:tcPr>
          <w:p w:rsidR="00B84AB3" w:rsidRPr="003B74E7" w:rsidRDefault="00B84AB3" w:rsidP="002D6782">
            <w:r w:rsidRPr="003B74E7">
              <w:t>Піна монтажна</w:t>
            </w:r>
          </w:p>
        </w:tc>
        <w:tc>
          <w:tcPr>
            <w:tcW w:w="1276" w:type="dxa"/>
            <w:shd w:val="clear" w:color="auto" w:fill="auto"/>
          </w:tcPr>
          <w:p w:rsidR="00B84AB3" w:rsidRPr="003B74E7" w:rsidRDefault="00B84AB3" w:rsidP="002D6782">
            <w:pPr>
              <w:jc w:val="center"/>
              <w:rPr>
                <w:rFonts w:eastAsia="Calibri"/>
              </w:rPr>
            </w:pPr>
            <w:proofErr w:type="spellStart"/>
            <w:r w:rsidRPr="003B74E7">
              <w:rPr>
                <w:rFonts w:eastAsia="Calibri"/>
              </w:rPr>
              <w:t>шт</w:t>
            </w:r>
            <w:proofErr w:type="spellEnd"/>
          </w:p>
        </w:tc>
        <w:tc>
          <w:tcPr>
            <w:tcW w:w="1389" w:type="dxa"/>
            <w:shd w:val="clear" w:color="auto" w:fill="auto"/>
          </w:tcPr>
          <w:p w:rsidR="00B84AB3" w:rsidRPr="003B74E7" w:rsidRDefault="00B84AB3" w:rsidP="002D6782">
            <w:pPr>
              <w:jc w:val="right"/>
              <w:rPr>
                <w:rFonts w:eastAsia="Calibri"/>
              </w:rPr>
            </w:pPr>
            <w:r w:rsidRPr="003B74E7">
              <w:rPr>
                <w:rFonts w:eastAsia="Calibri"/>
              </w:rPr>
              <w:t>50</w:t>
            </w:r>
          </w:p>
        </w:tc>
        <w:tc>
          <w:tcPr>
            <w:tcW w:w="1814" w:type="dxa"/>
            <w:shd w:val="clear" w:color="auto" w:fill="auto"/>
          </w:tcPr>
          <w:p w:rsidR="00B84AB3" w:rsidRPr="00691E41" w:rsidRDefault="00B84AB3" w:rsidP="002D6782">
            <w:pPr>
              <w:jc w:val="right"/>
              <w:rPr>
                <w:rFonts w:eastAsia="Calibri"/>
              </w:rPr>
            </w:pPr>
            <w:r w:rsidRPr="00691E41">
              <w:rPr>
                <w:rFonts w:eastAsia="Calibri"/>
              </w:rPr>
              <w:t>10,0</w:t>
            </w:r>
          </w:p>
        </w:tc>
        <w:tc>
          <w:tcPr>
            <w:tcW w:w="992" w:type="dxa"/>
            <w:shd w:val="clear" w:color="auto" w:fill="auto"/>
          </w:tcPr>
          <w:p w:rsidR="00B84AB3" w:rsidRPr="00691E41" w:rsidRDefault="00B84AB3" w:rsidP="002D6782">
            <w:pPr>
              <w:jc w:val="right"/>
              <w:rPr>
                <w:rFonts w:eastAsia="Calibri"/>
              </w:rPr>
            </w:pPr>
            <w:r w:rsidRPr="00691E41">
              <w:rPr>
                <w:rFonts w:eastAsia="Calibri"/>
              </w:rPr>
              <w:t>10,0</w:t>
            </w:r>
          </w:p>
        </w:tc>
        <w:tc>
          <w:tcPr>
            <w:tcW w:w="1134" w:type="dxa"/>
            <w:shd w:val="clear" w:color="auto" w:fill="auto"/>
          </w:tcPr>
          <w:p w:rsidR="00B84AB3" w:rsidRPr="00691E41" w:rsidRDefault="00B84AB3" w:rsidP="002D6782">
            <w:pPr>
              <w:jc w:val="right"/>
              <w:rPr>
                <w:rFonts w:eastAsia="Calibri"/>
              </w:rPr>
            </w:pPr>
            <w:r w:rsidRPr="00691E41">
              <w:rPr>
                <w:rFonts w:eastAsia="Calibri"/>
              </w:rPr>
              <w:t>0</w:t>
            </w:r>
          </w:p>
        </w:tc>
        <w:tc>
          <w:tcPr>
            <w:tcW w:w="1446" w:type="dxa"/>
            <w:shd w:val="clear" w:color="auto" w:fill="auto"/>
          </w:tcPr>
          <w:p w:rsidR="00B84AB3" w:rsidRPr="00691E41" w:rsidRDefault="00B84AB3" w:rsidP="002D6782">
            <w:pPr>
              <w:jc w:val="right"/>
              <w:rPr>
                <w:rFonts w:eastAsia="Calibri"/>
              </w:rPr>
            </w:pPr>
            <w:r w:rsidRPr="00691E41">
              <w:rPr>
                <w:rFonts w:eastAsia="Calibri"/>
              </w:rPr>
              <w:t>0</w:t>
            </w:r>
          </w:p>
        </w:tc>
      </w:tr>
      <w:tr w:rsidR="00B84AB3" w:rsidRPr="00691E41" w:rsidTr="002D6782">
        <w:tc>
          <w:tcPr>
            <w:tcW w:w="6487" w:type="dxa"/>
            <w:shd w:val="clear" w:color="auto" w:fill="auto"/>
          </w:tcPr>
          <w:p w:rsidR="00B84AB3" w:rsidRPr="003B74E7" w:rsidRDefault="00B84AB3" w:rsidP="002D6782">
            <w:r w:rsidRPr="003B74E7">
              <w:t>Плита ОSB10</w:t>
            </w:r>
          </w:p>
        </w:tc>
        <w:tc>
          <w:tcPr>
            <w:tcW w:w="1276" w:type="dxa"/>
            <w:shd w:val="clear" w:color="auto" w:fill="auto"/>
          </w:tcPr>
          <w:p w:rsidR="00B84AB3" w:rsidRPr="003B74E7" w:rsidRDefault="00B84AB3" w:rsidP="002D6782">
            <w:pPr>
              <w:jc w:val="center"/>
              <w:rPr>
                <w:rFonts w:eastAsia="Calibri"/>
              </w:rPr>
            </w:pPr>
            <w:proofErr w:type="spellStart"/>
            <w:r w:rsidRPr="003B74E7">
              <w:rPr>
                <w:rFonts w:eastAsia="Calibri"/>
              </w:rPr>
              <w:t>шт</w:t>
            </w:r>
            <w:proofErr w:type="spellEnd"/>
          </w:p>
        </w:tc>
        <w:tc>
          <w:tcPr>
            <w:tcW w:w="1389" w:type="dxa"/>
            <w:shd w:val="clear" w:color="auto" w:fill="auto"/>
          </w:tcPr>
          <w:p w:rsidR="00B84AB3" w:rsidRPr="003B74E7" w:rsidRDefault="002D6782" w:rsidP="002D6782">
            <w:pPr>
              <w:jc w:val="right"/>
              <w:rPr>
                <w:rFonts w:eastAsia="Calibri"/>
              </w:rPr>
            </w:pPr>
            <w:r w:rsidRPr="003B74E7">
              <w:rPr>
                <w:rFonts w:eastAsia="Calibri"/>
              </w:rPr>
              <w:t>2</w:t>
            </w:r>
            <w:r w:rsidR="00B84AB3" w:rsidRPr="003B74E7">
              <w:rPr>
                <w:rFonts w:eastAsia="Calibri"/>
              </w:rPr>
              <w:t>00</w:t>
            </w:r>
          </w:p>
        </w:tc>
        <w:tc>
          <w:tcPr>
            <w:tcW w:w="1814" w:type="dxa"/>
            <w:shd w:val="clear" w:color="auto" w:fill="auto"/>
          </w:tcPr>
          <w:p w:rsidR="00B84AB3" w:rsidRPr="00691E41" w:rsidRDefault="002D6782" w:rsidP="002D6782">
            <w:pPr>
              <w:jc w:val="right"/>
              <w:rPr>
                <w:rFonts w:eastAsia="Calibri"/>
              </w:rPr>
            </w:pPr>
            <w:r>
              <w:rPr>
                <w:rFonts w:eastAsia="Calibri"/>
              </w:rPr>
              <w:t>10</w:t>
            </w:r>
            <w:r w:rsidR="00B84AB3" w:rsidRPr="00691E41">
              <w:rPr>
                <w:rFonts w:eastAsia="Calibri"/>
              </w:rPr>
              <w:t>0,0</w:t>
            </w:r>
          </w:p>
        </w:tc>
        <w:tc>
          <w:tcPr>
            <w:tcW w:w="992" w:type="dxa"/>
            <w:shd w:val="clear" w:color="auto" w:fill="auto"/>
          </w:tcPr>
          <w:p w:rsidR="00B84AB3" w:rsidRPr="00691E41" w:rsidRDefault="00B84AB3" w:rsidP="002D6782">
            <w:pPr>
              <w:jc w:val="right"/>
              <w:rPr>
                <w:rFonts w:eastAsia="Calibri"/>
              </w:rPr>
            </w:pPr>
            <w:r w:rsidRPr="00691E41">
              <w:rPr>
                <w:rFonts w:eastAsia="Calibri"/>
              </w:rPr>
              <w:t>1000,0</w:t>
            </w:r>
          </w:p>
        </w:tc>
        <w:tc>
          <w:tcPr>
            <w:tcW w:w="1134" w:type="dxa"/>
            <w:shd w:val="clear" w:color="auto" w:fill="auto"/>
          </w:tcPr>
          <w:p w:rsidR="00B84AB3" w:rsidRPr="00691E41" w:rsidRDefault="00B84AB3" w:rsidP="002D6782">
            <w:pPr>
              <w:jc w:val="right"/>
              <w:rPr>
                <w:rFonts w:eastAsia="Calibri"/>
              </w:rPr>
            </w:pPr>
            <w:r w:rsidRPr="00691E41">
              <w:rPr>
                <w:rFonts w:eastAsia="Calibri"/>
              </w:rPr>
              <w:t>0</w:t>
            </w:r>
          </w:p>
        </w:tc>
        <w:tc>
          <w:tcPr>
            <w:tcW w:w="1446" w:type="dxa"/>
            <w:shd w:val="clear" w:color="auto" w:fill="auto"/>
          </w:tcPr>
          <w:p w:rsidR="00B84AB3" w:rsidRPr="00691E41" w:rsidRDefault="00B84AB3" w:rsidP="002D6782">
            <w:pPr>
              <w:jc w:val="right"/>
              <w:rPr>
                <w:rFonts w:eastAsia="Calibri"/>
              </w:rPr>
            </w:pPr>
            <w:r w:rsidRPr="00691E41">
              <w:rPr>
                <w:rFonts w:eastAsia="Calibri"/>
              </w:rPr>
              <w:t>0</w:t>
            </w:r>
          </w:p>
        </w:tc>
      </w:tr>
      <w:tr w:rsidR="00B84AB3" w:rsidRPr="00691E41" w:rsidTr="002D6782">
        <w:tc>
          <w:tcPr>
            <w:tcW w:w="6487" w:type="dxa"/>
            <w:shd w:val="clear" w:color="auto" w:fill="auto"/>
          </w:tcPr>
          <w:p w:rsidR="00B84AB3" w:rsidRPr="00691E41" w:rsidRDefault="00B84AB3" w:rsidP="002D6782">
            <w:r w:rsidRPr="00691E41">
              <w:t xml:space="preserve">Дріт електричний СІП 2х16 </w:t>
            </w:r>
            <w:proofErr w:type="spellStart"/>
            <w:r w:rsidRPr="00691E41">
              <w:t>кв.м</w:t>
            </w:r>
            <w:proofErr w:type="spellEnd"/>
          </w:p>
        </w:tc>
        <w:tc>
          <w:tcPr>
            <w:tcW w:w="1276" w:type="dxa"/>
            <w:shd w:val="clear" w:color="auto" w:fill="auto"/>
          </w:tcPr>
          <w:p w:rsidR="00B84AB3" w:rsidRPr="00691E41" w:rsidRDefault="00B84AB3" w:rsidP="002D6782">
            <w:pPr>
              <w:jc w:val="center"/>
              <w:rPr>
                <w:rFonts w:eastAsia="Calibri"/>
              </w:rPr>
            </w:pPr>
            <w:r w:rsidRPr="00691E41">
              <w:rPr>
                <w:rFonts w:eastAsia="Calibri"/>
              </w:rPr>
              <w:t>м</w:t>
            </w:r>
          </w:p>
        </w:tc>
        <w:tc>
          <w:tcPr>
            <w:tcW w:w="1389" w:type="dxa"/>
            <w:shd w:val="clear" w:color="auto" w:fill="auto"/>
          </w:tcPr>
          <w:p w:rsidR="00B84AB3" w:rsidRPr="00691E41" w:rsidRDefault="000306E0" w:rsidP="002D6782">
            <w:pPr>
              <w:jc w:val="right"/>
              <w:rPr>
                <w:rFonts w:eastAsia="Calibri"/>
              </w:rPr>
            </w:pPr>
            <w:r>
              <w:rPr>
                <w:rFonts w:eastAsia="Calibri"/>
              </w:rPr>
              <w:t>3</w:t>
            </w:r>
            <w:r w:rsidR="00B84AB3" w:rsidRPr="00691E41">
              <w:rPr>
                <w:rFonts w:eastAsia="Calibri"/>
              </w:rPr>
              <w:t>00</w:t>
            </w:r>
          </w:p>
        </w:tc>
        <w:tc>
          <w:tcPr>
            <w:tcW w:w="1814" w:type="dxa"/>
            <w:shd w:val="clear" w:color="auto" w:fill="auto"/>
          </w:tcPr>
          <w:p w:rsidR="00B84AB3" w:rsidRPr="00691E41" w:rsidRDefault="00B84AB3" w:rsidP="002D6782">
            <w:pPr>
              <w:jc w:val="right"/>
              <w:rPr>
                <w:rFonts w:eastAsia="Calibri"/>
              </w:rPr>
            </w:pPr>
            <w:r w:rsidRPr="00691E41">
              <w:rPr>
                <w:rFonts w:eastAsia="Calibri"/>
              </w:rPr>
              <w:t>9,0</w:t>
            </w:r>
          </w:p>
        </w:tc>
        <w:tc>
          <w:tcPr>
            <w:tcW w:w="992" w:type="dxa"/>
            <w:shd w:val="clear" w:color="auto" w:fill="auto"/>
          </w:tcPr>
          <w:p w:rsidR="00B84AB3" w:rsidRPr="00691E41" w:rsidRDefault="00B84AB3" w:rsidP="002D6782">
            <w:pPr>
              <w:jc w:val="right"/>
              <w:rPr>
                <w:rFonts w:eastAsia="Calibri"/>
              </w:rPr>
            </w:pPr>
            <w:r w:rsidRPr="00691E41">
              <w:rPr>
                <w:rFonts w:eastAsia="Calibri"/>
              </w:rPr>
              <w:t>9,0</w:t>
            </w:r>
          </w:p>
        </w:tc>
        <w:tc>
          <w:tcPr>
            <w:tcW w:w="1134" w:type="dxa"/>
            <w:shd w:val="clear" w:color="auto" w:fill="auto"/>
          </w:tcPr>
          <w:p w:rsidR="00B84AB3" w:rsidRPr="00691E41" w:rsidRDefault="00B84AB3" w:rsidP="002D6782">
            <w:pPr>
              <w:jc w:val="right"/>
              <w:rPr>
                <w:rFonts w:eastAsia="Calibri"/>
              </w:rPr>
            </w:pPr>
            <w:r w:rsidRPr="00691E41">
              <w:rPr>
                <w:rFonts w:eastAsia="Calibri"/>
              </w:rPr>
              <w:t>0</w:t>
            </w:r>
          </w:p>
        </w:tc>
        <w:tc>
          <w:tcPr>
            <w:tcW w:w="1446" w:type="dxa"/>
            <w:shd w:val="clear" w:color="auto" w:fill="auto"/>
          </w:tcPr>
          <w:p w:rsidR="00B84AB3" w:rsidRPr="00691E41" w:rsidRDefault="00B84AB3" w:rsidP="002D6782">
            <w:pPr>
              <w:jc w:val="right"/>
              <w:rPr>
                <w:rFonts w:eastAsia="Calibri"/>
              </w:rPr>
            </w:pPr>
            <w:r w:rsidRPr="00691E41">
              <w:rPr>
                <w:rFonts w:eastAsia="Calibri"/>
              </w:rPr>
              <w:t>0</w:t>
            </w:r>
          </w:p>
        </w:tc>
      </w:tr>
      <w:tr w:rsidR="00B84AB3" w:rsidRPr="00691E41" w:rsidTr="002D6782">
        <w:tc>
          <w:tcPr>
            <w:tcW w:w="6487" w:type="dxa"/>
            <w:shd w:val="clear" w:color="auto" w:fill="auto"/>
          </w:tcPr>
          <w:p w:rsidR="00B84AB3" w:rsidRPr="003B74E7" w:rsidRDefault="00B84AB3" w:rsidP="002D6782">
            <w:r w:rsidRPr="003B74E7">
              <w:t>Лампи розжарювання 60Вт</w:t>
            </w:r>
          </w:p>
        </w:tc>
        <w:tc>
          <w:tcPr>
            <w:tcW w:w="1276" w:type="dxa"/>
            <w:shd w:val="clear" w:color="auto" w:fill="auto"/>
          </w:tcPr>
          <w:p w:rsidR="00B84AB3" w:rsidRPr="00691E41" w:rsidRDefault="00B84AB3" w:rsidP="002D6782">
            <w:pPr>
              <w:jc w:val="center"/>
              <w:rPr>
                <w:rFonts w:eastAsia="Calibri"/>
              </w:rPr>
            </w:pPr>
            <w:proofErr w:type="spellStart"/>
            <w:r w:rsidRPr="00691E41">
              <w:rPr>
                <w:rFonts w:eastAsia="Calibri"/>
              </w:rPr>
              <w:t>шт</w:t>
            </w:r>
            <w:proofErr w:type="spellEnd"/>
          </w:p>
        </w:tc>
        <w:tc>
          <w:tcPr>
            <w:tcW w:w="1389" w:type="dxa"/>
            <w:shd w:val="clear" w:color="auto" w:fill="auto"/>
          </w:tcPr>
          <w:p w:rsidR="00B84AB3" w:rsidRPr="00691E41" w:rsidRDefault="00B84AB3" w:rsidP="002D6782">
            <w:pPr>
              <w:jc w:val="right"/>
              <w:rPr>
                <w:rFonts w:eastAsia="Calibri"/>
              </w:rPr>
            </w:pPr>
            <w:r w:rsidRPr="00691E41">
              <w:rPr>
                <w:rFonts w:eastAsia="Calibri"/>
              </w:rPr>
              <w:t>200</w:t>
            </w:r>
          </w:p>
        </w:tc>
        <w:tc>
          <w:tcPr>
            <w:tcW w:w="1814" w:type="dxa"/>
            <w:shd w:val="clear" w:color="auto" w:fill="auto"/>
          </w:tcPr>
          <w:p w:rsidR="00B84AB3" w:rsidRPr="00691E41" w:rsidRDefault="00B84AB3" w:rsidP="002D6782">
            <w:pPr>
              <w:jc w:val="right"/>
              <w:rPr>
                <w:rFonts w:eastAsia="Calibri"/>
              </w:rPr>
            </w:pPr>
            <w:r w:rsidRPr="00691E41">
              <w:rPr>
                <w:rFonts w:eastAsia="Calibri"/>
              </w:rPr>
              <w:t>2,0</w:t>
            </w:r>
          </w:p>
        </w:tc>
        <w:tc>
          <w:tcPr>
            <w:tcW w:w="992" w:type="dxa"/>
            <w:shd w:val="clear" w:color="auto" w:fill="auto"/>
          </w:tcPr>
          <w:p w:rsidR="00B84AB3" w:rsidRPr="00691E41" w:rsidRDefault="00B84AB3" w:rsidP="002D6782">
            <w:pPr>
              <w:jc w:val="right"/>
              <w:rPr>
                <w:rFonts w:eastAsia="Calibri"/>
              </w:rPr>
            </w:pPr>
            <w:r w:rsidRPr="00691E41">
              <w:rPr>
                <w:rFonts w:eastAsia="Calibri"/>
              </w:rPr>
              <w:t>2,0</w:t>
            </w:r>
          </w:p>
        </w:tc>
        <w:tc>
          <w:tcPr>
            <w:tcW w:w="1134" w:type="dxa"/>
            <w:shd w:val="clear" w:color="auto" w:fill="auto"/>
          </w:tcPr>
          <w:p w:rsidR="00B84AB3" w:rsidRPr="00691E41" w:rsidRDefault="00B84AB3" w:rsidP="002D6782">
            <w:pPr>
              <w:jc w:val="right"/>
              <w:rPr>
                <w:rFonts w:eastAsia="Calibri"/>
              </w:rPr>
            </w:pPr>
            <w:r w:rsidRPr="00691E41">
              <w:rPr>
                <w:rFonts w:eastAsia="Calibri"/>
              </w:rPr>
              <w:t>0</w:t>
            </w:r>
          </w:p>
        </w:tc>
        <w:tc>
          <w:tcPr>
            <w:tcW w:w="1446" w:type="dxa"/>
            <w:shd w:val="clear" w:color="auto" w:fill="auto"/>
          </w:tcPr>
          <w:p w:rsidR="00B84AB3" w:rsidRPr="00691E41" w:rsidRDefault="00B84AB3" w:rsidP="002D6782">
            <w:pPr>
              <w:jc w:val="right"/>
              <w:rPr>
                <w:rFonts w:eastAsia="Calibri"/>
              </w:rPr>
            </w:pPr>
            <w:r w:rsidRPr="00691E41">
              <w:rPr>
                <w:rFonts w:eastAsia="Calibri"/>
              </w:rPr>
              <w:t>0</w:t>
            </w:r>
          </w:p>
        </w:tc>
      </w:tr>
      <w:tr w:rsidR="00B84AB3" w:rsidRPr="00691E41" w:rsidTr="002D6782">
        <w:tc>
          <w:tcPr>
            <w:tcW w:w="6487" w:type="dxa"/>
            <w:shd w:val="clear" w:color="auto" w:fill="auto"/>
          </w:tcPr>
          <w:p w:rsidR="00B84AB3" w:rsidRPr="00691E41" w:rsidRDefault="00B84AB3" w:rsidP="002D6782">
            <w:r w:rsidRPr="00691E41">
              <w:t>Шифер (АЦХ)</w:t>
            </w:r>
          </w:p>
        </w:tc>
        <w:tc>
          <w:tcPr>
            <w:tcW w:w="1276" w:type="dxa"/>
            <w:shd w:val="clear" w:color="auto" w:fill="auto"/>
          </w:tcPr>
          <w:p w:rsidR="00B84AB3" w:rsidRPr="00691E41" w:rsidRDefault="00B84AB3" w:rsidP="002D6782">
            <w:pPr>
              <w:jc w:val="center"/>
              <w:rPr>
                <w:rFonts w:eastAsia="Calibri"/>
              </w:rPr>
            </w:pPr>
            <w:proofErr w:type="spellStart"/>
            <w:r w:rsidRPr="00691E41">
              <w:rPr>
                <w:rFonts w:eastAsia="Calibri"/>
              </w:rPr>
              <w:t>шт</w:t>
            </w:r>
            <w:proofErr w:type="spellEnd"/>
          </w:p>
        </w:tc>
        <w:tc>
          <w:tcPr>
            <w:tcW w:w="1389" w:type="dxa"/>
            <w:shd w:val="clear" w:color="auto" w:fill="auto"/>
          </w:tcPr>
          <w:p w:rsidR="00B84AB3" w:rsidRPr="00691E41" w:rsidRDefault="00B84AB3" w:rsidP="002D6782">
            <w:pPr>
              <w:jc w:val="right"/>
              <w:rPr>
                <w:rFonts w:eastAsia="Calibri"/>
              </w:rPr>
            </w:pPr>
            <w:r w:rsidRPr="00691E41">
              <w:rPr>
                <w:rFonts w:eastAsia="Calibri"/>
              </w:rPr>
              <w:t>840</w:t>
            </w:r>
          </w:p>
        </w:tc>
        <w:tc>
          <w:tcPr>
            <w:tcW w:w="1814" w:type="dxa"/>
            <w:shd w:val="clear" w:color="auto" w:fill="auto"/>
          </w:tcPr>
          <w:p w:rsidR="00B84AB3" w:rsidRPr="00691E41" w:rsidRDefault="00B84AB3" w:rsidP="002D6782">
            <w:pPr>
              <w:jc w:val="right"/>
              <w:rPr>
                <w:rFonts w:eastAsia="Calibri"/>
              </w:rPr>
            </w:pPr>
            <w:r w:rsidRPr="00691E41">
              <w:rPr>
                <w:rFonts w:eastAsia="Calibri"/>
              </w:rPr>
              <w:t>190,0</w:t>
            </w:r>
          </w:p>
        </w:tc>
        <w:tc>
          <w:tcPr>
            <w:tcW w:w="992" w:type="dxa"/>
            <w:shd w:val="clear" w:color="auto" w:fill="auto"/>
          </w:tcPr>
          <w:p w:rsidR="00B84AB3" w:rsidRPr="00691E41" w:rsidRDefault="00B84AB3" w:rsidP="002D6782">
            <w:pPr>
              <w:jc w:val="right"/>
              <w:rPr>
                <w:rFonts w:eastAsia="Calibri"/>
              </w:rPr>
            </w:pPr>
            <w:r w:rsidRPr="00691E41">
              <w:rPr>
                <w:rFonts w:eastAsia="Calibri"/>
              </w:rPr>
              <w:t>190,0</w:t>
            </w:r>
          </w:p>
        </w:tc>
        <w:tc>
          <w:tcPr>
            <w:tcW w:w="1134" w:type="dxa"/>
            <w:shd w:val="clear" w:color="auto" w:fill="auto"/>
          </w:tcPr>
          <w:p w:rsidR="00B84AB3" w:rsidRPr="00691E41" w:rsidRDefault="00B84AB3" w:rsidP="002D6782">
            <w:pPr>
              <w:jc w:val="right"/>
              <w:rPr>
                <w:rFonts w:eastAsia="Calibri"/>
              </w:rPr>
            </w:pPr>
            <w:r w:rsidRPr="00691E41">
              <w:rPr>
                <w:rFonts w:eastAsia="Calibri"/>
              </w:rPr>
              <w:t>0</w:t>
            </w:r>
          </w:p>
        </w:tc>
        <w:tc>
          <w:tcPr>
            <w:tcW w:w="1446" w:type="dxa"/>
            <w:shd w:val="clear" w:color="auto" w:fill="auto"/>
          </w:tcPr>
          <w:p w:rsidR="00B84AB3" w:rsidRPr="00691E41" w:rsidRDefault="00B84AB3" w:rsidP="002D6782">
            <w:pPr>
              <w:jc w:val="right"/>
              <w:rPr>
                <w:rFonts w:eastAsia="Calibri"/>
              </w:rPr>
            </w:pPr>
            <w:r w:rsidRPr="00691E41">
              <w:rPr>
                <w:rFonts w:eastAsia="Calibri"/>
              </w:rPr>
              <w:t>0</w:t>
            </w:r>
          </w:p>
        </w:tc>
      </w:tr>
      <w:tr w:rsidR="00B84AB3" w:rsidRPr="00691E41" w:rsidTr="002D6782">
        <w:tc>
          <w:tcPr>
            <w:tcW w:w="6487" w:type="dxa"/>
            <w:shd w:val="clear" w:color="auto" w:fill="auto"/>
            <w:vAlign w:val="center"/>
          </w:tcPr>
          <w:p w:rsidR="00B84AB3" w:rsidRPr="003B74E7" w:rsidRDefault="00B84AB3" w:rsidP="002D6782">
            <w:r w:rsidRPr="003B74E7">
              <w:t>Цемент мішок 25 кг</w:t>
            </w:r>
          </w:p>
        </w:tc>
        <w:tc>
          <w:tcPr>
            <w:tcW w:w="1276" w:type="dxa"/>
            <w:shd w:val="clear" w:color="auto" w:fill="auto"/>
          </w:tcPr>
          <w:p w:rsidR="00B84AB3" w:rsidRPr="003B74E7" w:rsidRDefault="00B84AB3" w:rsidP="002D6782">
            <w:pPr>
              <w:jc w:val="center"/>
            </w:pPr>
            <w:proofErr w:type="spellStart"/>
            <w:r w:rsidRPr="003B74E7">
              <w:t>шт</w:t>
            </w:r>
            <w:proofErr w:type="spellEnd"/>
          </w:p>
        </w:tc>
        <w:tc>
          <w:tcPr>
            <w:tcW w:w="1389" w:type="dxa"/>
            <w:shd w:val="clear" w:color="auto" w:fill="auto"/>
          </w:tcPr>
          <w:p w:rsidR="00B84AB3" w:rsidRPr="003B74E7" w:rsidRDefault="00B84AB3" w:rsidP="002D6782">
            <w:pPr>
              <w:jc w:val="right"/>
              <w:rPr>
                <w:rFonts w:eastAsia="Calibri"/>
              </w:rPr>
            </w:pPr>
            <w:r w:rsidRPr="003B74E7">
              <w:rPr>
                <w:rFonts w:eastAsia="Calibri"/>
              </w:rPr>
              <w:t>1000</w:t>
            </w:r>
          </w:p>
        </w:tc>
        <w:tc>
          <w:tcPr>
            <w:tcW w:w="1814" w:type="dxa"/>
            <w:shd w:val="clear" w:color="auto" w:fill="auto"/>
          </w:tcPr>
          <w:p w:rsidR="00B84AB3" w:rsidRPr="003B74E7" w:rsidRDefault="00B84AB3" w:rsidP="002D6782">
            <w:pPr>
              <w:jc w:val="right"/>
              <w:rPr>
                <w:rFonts w:eastAsia="Calibri"/>
              </w:rPr>
            </w:pPr>
            <w:r w:rsidRPr="003B74E7">
              <w:rPr>
                <w:rFonts w:eastAsia="Calibri"/>
              </w:rPr>
              <w:t>125,0</w:t>
            </w:r>
          </w:p>
        </w:tc>
        <w:tc>
          <w:tcPr>
            <w:tcW w:w="992" w:type="dxa"/>
            <w:shd w:val="clear" w:color="auto" w:fill="auto"/>
          </w:tcPr>
          <w:p w:rsidR="00B84AB3" w:rsidRPr="003B74E7" w:rsidRDefault="00B84AB3" w:rsidP="002D6782">
            <w:pPr>
              <w:jc w:val="right"/>
              <w:rPr>
                <w:rFonts w:eastAsia="Calibri"/>
              </w:rPr>
            </w:pPr>
            <w:r w:rsidRPr="003B74E7">
              <w:rPr>
                <w:rFonts w:eastAsia="Calibri"/>
              </w:rPr>
              <w:t>125,0</w:t>
            </w:r>
          </w:p>
        </w:tc>
        <w:tc>
          <w:tcPr>
            <w:tcW w:w="1134" w:type="dxa"/>
            <w:shd w:val="clear" w:color="auto" w:fill="auto"/>
          </w:tcPr>
          <w:p w:rsidR="00B84AB3" w:rsidRPr="003B74E7" w:rsidRDefault="00B84AB3" w:rsidP="002D6782">
            <w:pPr>
              <w:jc w:val="right"/>
              <w:rPr>
                <w:rFonts w:eastAsia="Calibri"/>
              </w:rPr>
            </w:pPr>
            <w:r w:rsidRPr="003B74E7">
              <w:rPr>
                <w:rFonts w:eastAsia="Calibri"/>
              </w:rPr>
              <w:t>0</w:t>
            </w:r>
          </w:p>
        </w:tc>
        <w:tc>
          <w:tcPr>
            <w:tcW w:w="1446" w:type="dxa"/>
            <w:shd w:val="clear" w:color="auto" w:fill="auto"/>
          </w:tcPr>
          <w:p w:rsidR="00B84AB3" w:rsidRPr="003B74E7" w:rsidRDefault="00B84AB3" w:rsidP="002D6782">
            <w:pPr>
              <w:jc w:val="right"/>
              <w:rPr>
                <w:rFonts w:eastAsia="Calibri"/>
              </w:rPr>
            </w:pPr>
            <w:r w:rsidRPr="003B74E7">
              <w:rPr>
                <w:rFonts w:eastAsia="Calibri"/>
              </w:rPr>
              <w:t>0</w:t>
            </w:r>
          </w:p>
        </w:tc>
      </w:tr>
      <w:tr w:rsidR="00B84AB3" w:rsidRPr="00691E41" w:rsidTr="002D6782">
        <w:tc>
          <w:tcPr>
            <w:tcW w:w="6487" w:type="dxa"/>
            <w:shd w:val="clear" w:color="auto" w:fill="auto"/>
          </w:tcPr>
          <w:p w:rsidR="00B84AB3" w:rsidRPr="00691E41" w:rsidRDefault="00B84AB3" w:rsidP="002D6782">
            <w:pPr>
              <w:jc w:val="both"/>
            </w:pPr>
            <w:r w:rsidRPr="00691E41">
              <w:t>Лопати совкові</w:t>
            </w:r>
          </w:p>
        </w:tc>
        <w:tc>
          <w:tcPr>
            <w:tcW w:w="1276" w:type="dxa"/>
            <w:shd w:val="clear" w:color="auto" w:fill="auto"/>
          </w:tcPr>
          <w:p w:rsidR="00B84AB3" w:rsidRPr="00691E41" w:rsidRDefault="00B84AB3" w:rsidP="002D6782">
            <w:pPr>
              <w:jc w:val="center"/>
            </w:pPr>
            <w:proofErr w:type="spellStart"/>
            <w:r w:rsidRPr="00691E41">
              <w:t>шт</w:t>
            </w:r>
            <w:proofErr w:type="spellEnd"/>
          </w:p>
        </w:tc>
        <w:tc>
          <w:tcPr>
            <w:tcW w:w="1389" w:type="dxa"/>
            <w:shd w:val="clear" w:color="auto" w:fill="auto"/>
          </w:tcPr>
          <w:p w:rsidR="00B84AB3" w:rsidRPr="00691E41" w:rsidRDefault="0060403D" w:rsidP="002D6782">
            <w:pPr>
              <w:jc w:val="right"/>
            </w:pPr>
            <w:r>
              <w:t>5</w:t>
            </w:r>
            <w:r w:rsidR="00B84AB3" w:rsidRPr="00691E41">
              <w:t>0</w:t>
            </w:r>
          </w:p>
        </w:tc>
        <w:tc>
          <w:tcPr>
            <w:tcW w:w="1814" w:type="dxa"/>
            <w:shd w:val="clear" w:color="auto" w:fill="auto"/>
          </w:tcPr>
          <w:p w:rsidR="00B84AB3" w:rsidRPr="00691E41" w:rsidRDefault="0060403D" w:rsidP="002D6782">
            <w:pPr>
              <w:jc w:val="right"/>
              <w:rPr>
                <w:rFonts w:eastAsia="Calibri"/>
              </w:rPr>
            </w:pPr>
            <w:r>
              <w:rPr>
                <w:rFonts w:eastAsia="Calibri"/>
              </w:rPr>
              <w:t>10</w:t>
            </w:r>
            <w:r w:rsidR="00B84AB3" w:rsidRPr="00691E41">
              <w:rPr>
                <w:rFonts w:eastAsia="Calibri"/>
              </w:rPr>
              <w:t>,0</w:t>
            </w:r>
          </w:p>
        </w:tc>
        <w:tc>
          <w:tcPr>
            <w:tcW w:w="992" w:type="dxa"/>
            <w:shd w:val="clear" w:color="auto" w:fill="auto"/>
          </w:tcPr>
          <w:p w:rsidR="00B84AB3" w:rsidRPr="00691E41" w:rsidRDefault="0060403D" w:rsidP="002D6782">
            <w:pPr>
              <w:jc w:val="right"/>
              <w:rPr>
                <w:rFonts w:eastAsia="Calibri"/>
              </w:rPr>
            </w:pPr>
            <w:r>
              <w:rPr>
                <w:rFonts w:eastAsia="Calibri"/>
              </w:rPr>
              <w:t>10</w:t>
            </w:r>
            <w:r w:rsidR="00B84AB3" w:rsidRPr="00691E41">
              <w:rPr>
                <w:rFonts w:eastAsia="Calibri"/>
              </w:rPr>
              <w:t>,0</w:t>
            </w:r>
          </w:p>
        </w:tc>
        <w:tc>
          <w:tcPr>
            <w:tcW w:w="1134" w:type="dxa"/>
            <w:shd w:val="clear" w:color="auto" w:fill="auto"/>
          </w:tcPr>
          <w:p w:rsidR="00B84AB3" w:rsidRPr="00691E41" w:rsidRDefault="00B84AB3" w:rsidP="002D6782">
            <w:pPr>
              <w:jc w:val="right"/>
              <w:rPr>
                <w:rFonts w:eastAsia="Calibri"/>
              </w:rPr>
            </w:pPr>
            <w:r w:rsidRPr="00691E41">
              <w:rPr>
                <w:rFonts w:eastAsia="Calibri"/>
              </w:rPr>
              <w:t>0</w:t>
            </w:r>
          </w:p>
        </w:tc>
        <w:tc>
          <w:tcPr>
            <w:tcW w:w="1446" w:type="dxa"/>
            <w:shd w:val="clear" w:color="auto" w:fill="auto"/>
          </w:tcPr>
          <w:p w:rsidR="00B84AB3" w:rsidRPr="00691E41" w:rsidRDefault="00B84AB3" w:rsidP="002D6782">
            <w:pPr>
              <w:jc w:val="right"/>
              <w:rPr>
                <w:rFonts w:eastAsia="Calibri"/>
              </w:rPr>
            </w:pPr>
            <w:r w:rsidRPr="00691E41">
              <w:rPr>
                <w:rFonts w:eastAsia="Calibri"/>
              </w:rPr>
              <w:t>0</w:t>
            </w:r>
          </w:p>
        </w:tc>
      </w:tr>
      <w:tr w:rsidR="00B84AB3" w:rsidRPr="00691E41" w:rsidTr="002D6782">
        <w:tc>
          <w:tcPr>
            <w:tcW w:w="6487" w:type="dxa"/>
            <w:shd w:val="clear" w:color="auto" w:fill="auto"/>
          </w:tcPr>
          <w:p w:rsidR="00B84AB3" w:rsidRPr="00691E41" w:rsidRDefault="00B84AB3" w:rsidP="002D6782">
            <w:pPr>
              <w:jc w:val="both"/>
            </w:pPr>
            <w:r w:rsidRPr="00691E41">
              <w:t>Лопати штикові</w:t>
            </w:r>
          </w:p>
        </w:tc>
        <w:tc>
          <w:tcPr>
            <w:tcW w:w="1276" w:type="dxa"/>
            <w:shd w:val="clear" w:color="auto" w:fill="auto"/>
          </w:tcPr>
          <w:p w:rsidR="00B84AB3" w:rsidRPr="00691E41" w:rsidRDefault="00B84AB3" w:rsidP="002D6782">
            <w:pPr>
              <w:jc w:val="center"/>
            </w:pPr>
            <w:proofErr w:type="spellStart"/>
            <w:r w:rsidRPr="00691E41">
              <w:t>шт</w:t>
            </w:r>
            <w:proofErr w:type="spellEnd"/>
          </w:p>
        </w:tc>
        <w:tc>
          <w:tcPr>
            <w:tcW w:w="1389" w:type="dxa"/>
            <w:shd w:val="clear" w:color="auto" w:fill="auto"/>
          </w:tcPr>
          <w:p w:rsidR="00B84AB3" w:rsidRPr="00691E41" w:rsidRDefault="0060403D" w:rsidP="002D6782">
            <w:pPr>
              <w:jc w:val="right"/>
            </w:pPr>
            <w:r>
              <w:t>5</w:t>
            </w:r>
            <w:r w:rsidR="00B84AB3" w:rsidRPr="00691E41">
              <w:t>0</w:t>
            </w:r>
          </w:p>
        </w:tc>
        <w:tc>
          <w:tcPr>
            <w:tcW w:w="1814" w:type="dxa"/>
            <w:shd w:val="clear" w:color="auto" w:fill="auto"/>
          </w:tcPr>
          <w:p w:rsidR="00B84AB3" w:rsidRPr="00691E41" w:rsidRDefault="0060403D" w:rsidP="002D6782">
            <w:pPr>
              <w:jc w:val="right"/>
              <w:rPr>
                <w:rFonts w:eastAsia="Calibri"/>
              </w:rPr>
            </w:pPr>
            <w:r>
              <w:rPr>
                <w:rFonts w:eastAsia="Calibri"/>
              </w:rPr>
              <w:t>10</w:t>
            </w:r>
            <w:r w:rsidR="00B84AB3" w:rsidRPr="00691E41">
              <w:rPr>
                <w:rFonts w:eastAsia="Calibri"/>
              </w:rPr>
              <w:t>,0</w:t>
            </w:r>
          </w:p>
        </w:tc>
        <w:tc>
          <w:tcPr>
            <w:tcW w:w="992" w:type="dxa"/>
            <w:shd w:val="clear" w:color="auto" w:fill="auto"/>
          </w:tcPr>
          <w:p w:rsidR="00B84AB3" w:rsidRPr="00691E41" w:rsidRDefault="0060403D" w:rsidP="002D6782">
            <w:pPr>
              <w:jc w:val="right"/>
              <w:rPr>
                <w:rFonts w:eastAsia="Calibri"/>
              </w:rPr>
            </w:pPr>
            <w:r>
              <w:rPr>
                <w:rFonts w:eastAsia="Calibri"/>
              </w:rPr>
              <w:t>1</w:t>
            </w:r>
            <w:r w:rsidR="00B84AB3" w:rsidRPr="00691E41">
              <w:rPr>
                <w:rFonts w:eastAsia="Calibri"/>
              </w:rPr>
              <w:t>0,0</w:t>
            </w:r>
          </w:p>
        </w:tc>
        <w:tc>
          <w:tcPr>
            <w:tcW w:w="1134" w:type="dxa"/>
            <w:shd w:val="clear" w:color="auto" w:fill="auto"/>
          </w:tcPr>
          <w:p w:rsidR="00B84AB3" w:rsidRPr="00691E41" w:rsidRDefault="00B84AB3" w:rsidP="002D6782">
            <w:pPr>
              <w:jc w:val="right"/>
              <w:rPr>
                <w:rFonts w:eastAsia="Calibri"/>
              </w:rPr>
            </w:pPr>
            <w:r w:rsidRPr="00691E41">
              <w:rPr>
                <w:rFonts w:eastAsia="Calibri"/>
              </w:rPr>
              <w:t>0</w:t>
            </w:r>
          </w:p>
        </w:tc>
        <w:tc>
          <w:tcPr>
            <w:tcW w:w="1446" w:type="dxa"/>
            <w:shd w:val="clear" w:color="auto" w:fill="auto"/>
          </w:tcPr>
          <w:p w:rsidR="00B84AB3" w:rsidRPr="00691E41" w:rsidRDefault="00B84AB3" w:rsidP="002D6782">
            <w:pPr>
              <w:jc w:val="right"/>
              <w:rPr>
                <w:rFonts w:eastAsia="Calibri"/>
              </w:rPr>
            </w:pPr>
            <w:r w:rsidRPr="00691E41">
              <w:rPr>
                <w:rFonts w:eastAsia="Calibri"/>
              </w:rPr>
              <w:t>0</w:t>
            </w:r>
          </w:p>
        </w:tc>
      </w:tr>
      <w:tr w:rsidR="00B84AB3" w:rsidRPr="00691E41" w:rsidTr="002D6782">
        <w:tc>
          <w:tcPr>
            <w:tcW w:w="6487" w:type="dxa"/>
            <w:shd w:val="clear" w:color="auto" w:fill="auto"/>
          </w:tcPr>
          <w:p w:rsidR="00B84AB3" w:rsidRPr="003B74E7" w:rsidRDefault="00B84AB3" w:rsidP="002D6782">
            <w:pPr>
              <w:jc w:val="both"/>
            </w:pPr>
            <w:r w:rsidRPr="003B74E7">
              <w:t>Молоток</w:t>
            </w:r>
          </w:p>
        </w:tc>
        <w:tc>
          <w:tcPr>
            <w:tcW w:w="1276" w:type="dxa"/>
            <w:shd w:val="clear" w:color="auto" w:fill="auto"/>
          </w:tcPr>
          <w:p w:rsidR="00B84AB3" w:rsidRPr="00691E41" w:rsidRDefault="00B84AB3" w:rsidP="002D6782">
            <w:pPr>
              <w:jc w:val="center"/>
            </w:pPr>
            <w:proofErr w:type="spellStart"/>
            <w:r w:rsidRPr="00691E41">
              <w:t>шт</w:t>
            </w:r>
            <w:proofErr w:type="spellEnd"/>
          </w:p>
        </w:tc>
        <w:tc>
          <w:tcPr>
            <w:tcW w:w="1389" w:type="dxa"/>
            <w:shd w:val="clear" w:color="auto" w:fill="auto"/>
          </w:tcPr>
          <w:p w:rsidR="00B84AB3" w:rsidRPr="00691E41" w:rsidRDefault="00B84AB3" w:rsidP="002D6782">
            <w:pPr>
              <w:jc w:val="right"/>
            </w:pPr>
            <w:r w:rsidRPr="00691E41">
              <w:t>20</w:t>
            </w:r>
          </w:p>
        </w:tc>
        <w:tc>
          <w:tcPr>
            <w:tcW w:w="1814" w:type="dxa"/>
            <w:shd w:val="clear" w:color="auto" w:fill="auto"/>
          </w:tcPr>
          <w:p w:rsidR="00B84AB3" w:rsidRPr="00691E41" w:rsidRDefault="00B84AB3" w:rsidP="002D6782">
            <w:pPr>
              <w:jc w:val="right"/>
              <w:rPr>
                <w:rFonts w:eastAsia="Calibri"/>
              </w:rPr>
            </w:pPr>
            <w:r w:rsidRPr="00691E41">
              <w:rPr>
                <w:rFonts w:eastAsia="Calibri"/>
              </w:rPr>
              <w:t>2,0</w:t>
            </w:r>
          </w:p>
        </w:tc>
        <w:tc>
          <w:tcPr>
            <w:tcW w:w="992" w:type="dxa"/>
            <w:shd w:val="clear" w:color="auto" w:fill="auto"/>
          </w:tcPr>
          <w:p w:rsidR="00B84AB3" w:rsidRPr="00691E41" w:rsidRDefault="00B84AB3" w:rsidP="002D6782">
            <w:pPr>
              <w:jc w:val="right"/>
              <w:rPr>
                <w:rFonts w:eastAsia="Calibri"/>
              </w:rPr>
            </w:pPr>
            <w:r w:rsidRPr="00691E41">
              <w:rPr>
                <w:rFonts w:eastAsia="Calibri"/>
              </w:rPr>
              <w:t>2,0</w:t>
            </w:r>
          </w:p>
        </w:tc>
        <w:tc>
          <w:tcPr>
            <w:tcW w:w="1134" w:type="dxa"/>
            <w:shd w:val="clear" w:color="auto" w:fill="auto"/>
          </w:tcPr>
          <w:p w:rsidR="00B84AB3" w:rsidRPr="00691E41" w:rsidRDefault="00B84AB3" w:rsidP="002D6782">
            <w:pPr>
              <w:jc w:val="right"/>
              <w:rPr>
                <w:rFonts w:eastAsia="Calibri"/>
              </w:rPr>
            </w:pPr>
            <w:r w:rsidRPr="00691E41">
              <w:rPr>
                <w:rFonts w:eastAsia="Calibri"/>
              </w:rPr>
              <w:t>0</w:t>
            </w:r>
          </w:p>
        </w:tc>
        <w:tc>
          <w:tcPr>
            <w:tcW w:w="1446" w:type="dxa"/>
            <w:shd w:val="clear" w:color="auto" w:fill="auto"/>
          </w:tcPr>
          <w:p w:rsidR="00B84AB3" w:rsidRPr="00691E41" w:rsidRDefault="00B84AB3" w:rsidP="002D6782">
            <w:pPr>
              <w:jc w:val="right"/>
              <w:rPr>
                <w:rFonts w:eastAsia="Calibri"/>
              </w:rPr>
            </w:pPr>
            <w:r w:rsidRPr="00691E41">
              <w:rPr>
                <w:rFonts w:eastAsia="Calibri"/>
              </w:rPr>
              <w:t>0</w:t>
            </w:r>
          </w:p>
        </w:tc>
      </w:tr>
      <w:tr w:rsidR="00B84AB3" w:rsidRPr="00691E41" w:rsidTr="002D6782">
        <w:tc>
          <w:tcPr>
            <w:tcW w:w="6487" w:type="dxa"/>
            <w:shd w:val="clear" w:color="auto" w:fill="auto"/>
          </w:tcPr>
          <w:p w:rsidR="00B84AB3" w:rsidRPr="003B74E7" w:rsidRDefault="00B84AB3" w:rsidP="002D6782">
            <w:pPr>
              <w:jc w:val="both"/>
            </w:pPr>
            <w:proofErr w:type="spellStart"/>
            <w:r w:rsidRPr="003B74E7">
              <w:t>Ножовка</w:t>
            </w:r>
            <w:proofErr w:type="spellEnd"/>
          </w:p>
        </w:tc>
        <w:tc>
          <w:tcPr>
            <w:tcW w:w="1276" w:type="dxa"/>
            <w:shd w:val="clear" w:color="auto" w:fill="auto"/>
          </w:tcPr>
          <w:p w:rsidR="00B84AB3" w:rsidRPr="00691E41" w:rsidRDefault="00B84AB3" w:rsidP="002D6782">
            <w:pPr>
              <w:jc w:val="center"/>
            </w:pPr>
            <w:proofErr w:type="spellStart"/>
            <w:r w:rsidRPr="00691E41">
              <w:t>шт</w:t>
            </w:r>
            <w:proofErr w:type="spellEnd"/>
          </w:p>
        </w:tc>
        <w:tc>
          <w:tcPr>
            <w:tcW w:w="1389" w:type="dxa"/>
            <w:shd w:val="clear" w:color="auto" w:fill="auto"/>
          </w:tcPr>
          <w:p w:rsidR="00B84AB3" w:rsidRPr="00691E41" w:rsidRDefault="00B84AB3" w:rsidP="002D6782">
            <w:pPr>
              <w:jc w:val="right"/>
            </w:pPr>
            <w:r w:rsidRPr="00691E41">
              <w:t>20</w:t>
            </w:r>
          </w:p>
        </w:tc>
        <w:tc>
          <w:tcPr>
            <w:tcW w:w="1814" w:type="dxa"/>
            <w:shd w:val="clear" w:color="auto" w:fill="auto"/>
          </w:tcPr>
          <w:p w:rsidR="00B84AB3" w:rsidRPr="00691E41" w:rsidRDefault="00B84AB3" w:rsidP="002D6782">
            <w:pPr>
              <w:jc w:val="right"/>
              <w:rPr>
                <w:rFonts w:eastAsia="Calibri"/>
              </w:rPr>
            </w:pPr>
            <w:r w:rsidRPr="00691E41">
              <w:rPr>
                <w:rFonts w:eastAsia="Calibri"/>
              </w:rPr>
              <w:t>4,0</w:t>
            </w:r>
          </w:p>
        </w:tc>
        <w:tc>
          <w:tcPr>
            <w:tcW w:w="992" w:type="dxa"/>
            <w:shd w:val="clear" w:color="auto" w:fill="auto"/>
          </w:tcPr>
          <w:p w:rsidR="00B84AB3" w:rsidRPr="00691E41" w:rsidRDefault="00B84AB3" w:rsidP="002D6782">
            <w:pPr>
              <w:jc w:val="right"/>
              <w:rPr>
                <w:rFonts w:eastAsia="Calibri"/>
              </w:rPr>
            </w:pPr>
            <w:r w:rsidRPr="00691E41">
              <w:rPr>
                <w:rFonts w:eastAsia="Calibri"/>
              </w:rPr>
              <w:t>4,0</w:t>
            </w:r>
          </w:p>
        </w:tc>
        <w:tc>
          <w:tcPr>
            <w:tcW w:w="1134" w:type="dxa"/>
            <w:shd w:val="clear" w:color="auto" w:fill="auto"/>
          </w:tcPr>
          <w:p w:rsidR="00B84AB3" w:rsidRPr="00691E41" w:rsidRDefault="00B84AB3" w:rsidP="002D6782">
            <w:pPr>
              <w:jc w:val="right"/>
              <w:rPr>
                <w:rFonts w:eastAsia="Calibri"/>
              </w:rPr>
            </w:pPr>
            <w:r w:rsidRPr="00691E41">
              <w:rPr>
                <w:rFonts w:eastAsia="Calibri"/>
              </w:rPr>
              <w:t>0</w:t>
            </w:r>
          </w:p>
        </w:tc>
        <w:tc>
          <w:tcPr>
            <w:tcW w:w="1446" w:type="dxa"/>
            <w:shd w:val="clear" w:color="auto" w:fill="auto"/>
          </w:tcPr>
          <w:p w:rsidR="00B84AB3" w:rsidRPr="00691E41" w:rsidRDefault="00B84AB3" w:rsidP="002D6782">
            <w:pPr>
              <w:jc w:val="right"/>
              <w:rPr>
                <w:rFonts w:eastAsia="Calibri"/>
              </w:rPr>
            </w:pPr>
            <w:r w:rsidRPr="00691E41">
              <w:rPr>
                <w:rFonts w:eastAsia="Calibri"/>
              </w:rPr>
              <w:t>0</w:t>
            </w:r>
          </w:p>
        </w:tc>
      </w:tr>
      <w:tr w:rsidR="00B84AB3" w:rsidRPr="00691E41" w:rsidTr="002D6782">
        <w:tc>
          <w:tcPr>
            <w:tcW w:w="6487" w:type="dxa"/>
            <w:shd w:val="clear" w:color="auto" w:fill="auto"/>
          </w:tcPr>
          <w:p w:rsidR="00B84AB3" w:rsidRPr="00691E41" w:rsidRDefault="00B84AB3" w:rsidP="002D6782">
            <w:pPr>
              <w:jc w:val="both"/>
            </w:pPr>
            <w:r w:rsidRPr="00691E41">
              <w:t>Сокира</w:t>
            </w:r>
          </w:p>
        </w:tc>
        <w:tc>
          <w:tcPr>
            <w:tcW w:w="1276" w:type="dxa"/>
            <w:shd w:val="clear" w:color="auto" w:fill="auto"/>
          </w:tcPr>
          <w:p w:rsidR="00B84AB3" w:rsidRPr="00691E41" w:rsidRDefault="00B84AB3" w:rsidP="002D6782">
            <w:pPr>
              <w:jc w:val="center"/>
            </w:pPr>
            <w:proofErr w:type="spellStart"/>
            <w:r w:rsidRPr="00691E41">
              <w:t>шт</w:t>
            </w:r>
            <w:proofErr w:type="spellEnd"/>
          </w:p>
        </w:tc>
        <w:tc>
          <w:tcPr>
            <w:tcW w:w="1389" w:type="dxa"/>
            <w:shd w:val="clear" w:color="auto" w:fill="auto"/>
          </w:tcPr>
          <w:p w:rsidR="00B84AB3" w:rsidRPr="00691E41" w:rsidRDefault="00B84AB3" w:rsidP="002D6782">
            <w:pPr>
              <w:jc w:val="right"/>
            </w:pPr>
            <w:r w:rsidRPr="00691E41">
              <w:t>20</w:t>
            </w:r>
          </w:p>
        </w:tc>
        <w:tc>
          <w:tcPr>
            <w:tcW w:w="1814" w:type="dxa"/>
            <w:shd w:val="clear" w:color="auto" w:fill="auto"/>
          </w:tcPr>
          <w:p w:rsidR="00B84AB3" w:rsidRPr="00691E41" w:rsidRDefault="00B84AB3" w:rsidP="002D6782">
            <w:pPr>
              <w:jc w:val="right"/>
              <w:rPr>
                <w:rFonts w:eastAsia="Calibri"/>
              </w:rPr>
            </w:pPr>
            <w:r w:rsidRPr="00691E41">
              <w:rPr>
                <w:rFonts w:eastAsia="Calibri"/>
              </w:rPr>
              <w:t>10,0</w:t>
            </w:r>
          </w:p>
        </w:tc>
        <w:tc>
          <w:tcPr>
            <w:tcW w:w="992" w:type="dxa"/>
            <w:shd w:val="clear" w:color="auto" w:fill="auto"/>
          </w:tcPr>
          <w:p w:rsidR="00B84AB3" w:rsidRPr="00691E41" w:rsidRDefault="00B84AB3" w:rsidP="002D6782">
            <w:pPr>
              <w:jc w:val="right"/>
              <w:rPr>
                <w:rFonts w:eastAsia="Calibri"/>
              </w:rPr>
            </w:pPr>
            <w:r w:rsidRPr="00691E41">
              <w:rPr>
                <w:rFonts w:eastAsia="Calibri"/>
              </w:rPr>
              <w:t>10,0</w:t>
            </w:r>
          </w:p>
        </w:tc>
        <w:tc>
          <w:tcPr>
            <w:tcW w:w="1134" w:type="dxa"/>
            <w:shd w:val="clear" w:color="auto" w:fill="auto"/>
          </w:tcPr>
          <w:p w:rsidR="00B84AB3" w:rsidRPr="00691E41" w:rsidRDefault="00B84AB3" w:rsidP="002D6782">
            <w:pPr>
              <w:jc w:val="right"/>
              <w:rPr>
                <w:rFonts w:eastAsia="Calibri"/>
              </w:rPr>
            </w:pPr>
            <w:r w:rsidRPr="00691E41">
              <w:rPr>
                <w:rFonts w:eastAsia="Calibri"/>
              </w:rPr>
              <w:t>0</w:t>
            </w:r>
          </w:p>
        </w:tc>
        <w:tc>
          <w:tcPr>
            <w:tcW w:w="1446" w:type="dxa"/>
            <w:shd w:val="clear" w:color="auto" w:fill="auto"/>
          </w:tcPr>
          <w:p w:rsidR="00B84AB3" w:rsidRPr="00691E41" w:rsidRDefault="00B84AB3" w:rsidP="002D6782">
            <w:pPr>
              <w:jc w:val="right"/>
              <w:rPr>
                <w:rFonts w:eastAsia="Calibri"/>
              </w:rPr>
            </w:pPr>
            <w:r w:rsidRPr="00691E41">
              <w:rPr>
                <w:rFonts w:eastAsia="Calibri"/>
              </w:rPr>
              <w:t>0</w:t>
            </w:r>
          </w:p>
        </w:tc>
      </w:tr>
      <w:tr w:rsidR="00B84AB3" w:rsidRPr="00691E41" w:rsidTr="002D6782">
        <w:tc>
          <w:tcPr>
            <w:tcW w:w="6487" w:type="dxa"/>
            <w:shd w:val="clear" w:color="auto" w:fill="auto"/>
          </w:tcPr>
          <w:p w:rsidR="00B84AB3" w:rsidRPr="00691E41" w:rsidRDefault="00B84AB3" w:rsidP="002D6782">
            <w:pPr>
              <w:jc w:val="both"/>
            </w:pPr>
            <w:r w:rsidRPr="00691E41">
              <w:t xml:space="preserve">Лом </w:t>
            </w:r>
          </w:p>
        </w:tc>
        <w:tc>
          <w:tcPr>
            <w:tcW w:w="1276" w:type="dxa"/>
            <w:shd w:val="clear" w:color="auto" w:fill="auto"/>
          </w:tcPr>
          <w:p w:rsidR="00B84AB3" w:rsidRPr="00691E41" w:rsidRDefault="00B84AB3" w:rsidP="002D6782">
            <w:pPr>
              <w:jc w:val="center"/>
            </w:pPr>
            <w:proofErr w:type="spellStart"/>
            <w:r w:rsidRPr="00691E41">
              <w:t>шт</w:t>
            </w:r>
            <w:proofErr w:type="spellEnd"/>
          </w:p>
        </w:tc>
        <w:tc>
          <w:tcPr>
            <w:tcW w:w="1389" w:type="dxa"/>
            <w:shd w:val="clear" w:color="auto" w:fill="auto"/>
          </w:tcPr>
          <w:p w:rsidR="00B84AB3" w:rsidRPr="00691E41" w:rsidRDefault="00B84AB3" w:rsidP="002D6782">
            <w:pPr>
              <w:jc w:val="right"/>
            </w:pPr>
            <w:r w:rsidRPr="00691E41">
              <w:t>10</w:t>
            </w:r>
          </w:p>
        </w:tc>
        <w:tc>
          <w:tcPr>
            <w:tcW w:w="1814" w:type="dxa"/>
            <w:shd w:val="clear" w:color="auto" w:fill="auto"/>
          </w:tcPr>
          <w:p w:rsidR="00B84AB3" w:rsidRPr="00691E41" w:rsidRDefault="00B84AB3" w:rsidP="002D6782">
            <w:pPr>
              <w:jc w:val="right"/>
              <w:rPr>
                <w:rFonts w:eastAsia="Calibri"/>
              </w:rPr>
            </w:pPr>
            <w:r w:rsidRPr="00691E41">
              <w:rPr>
                <w:rFonts w:eastAsia="Calibri"/>
              </w:rPr>
              <w:t>10,0</w:t>
            </w:r>
          </w:p>
        </w:tc>
        <w:tc>
          <w:tcPr>
            <w:tcW w:w="992" w:type="dxa"/>
            <w:shd w:val="clear" w:color="auto" w:fill="auto"/>
          </w:tcPr>
          <w:p w:rsidR="00B84AB3" w:rsidRPr="00691E41" w:rsidRDefault="00B84AB3" w:rsidP="002D6782">
            <w:pPr>
              <w:jc w:val="right"/>
              <w:rPr>
                <w:rFonts w:eastAsia="Calibri"/>
              </w:rPr>
            </w:pPr>
            <w:r w:rsidRPr="00691E41">
              <w:rPr>
                <w:rFonts w:eastAsia="Calibri"/>
              </w:rPr>
              <w:t>10,0</w:t>
            </w:r>
          </w:p>
        </w:tc>
        <w:tc>
          <w:tcPr>
            <w:tcW w:w="1134" w:type="dxa"/>
            <w:shd w:val="clear" w:color="auto" w:fill="auto"/>
          </w:tcPr>
          <w:p w:rsidR="00B84AB3" w:rsidRPr="00691E41" w:rsidRDefault="00B84AB3" w:rsidP="002D6782">
            <w:pPr>
              <w:jc w:val="right"/>
              <w:rPr>
                <w:rFonts w:eastAsia="Calibri"/>
              </w:rPr>
            </w:pPr>
            <w:r w:rsidRPr="00691E41">
              <w:rPr>
                <w:rFonts w:eastAsia="Calibri"/>
              </w:rPr>
              <w:t>0</w:t>
            </w:r>
          </w:p>
        </w:tc>
        <w:tc>
          <w:tcPr>
            <w:tcW w:w="1446" w:type="dxa"/>
            <w:shd w:val="clear" w:color="auto" w:fill="auto"/>
          </w:tcPr>
          <w:p w:rsidR="00B84AB3" w:rsidRPr="00691E41" w:rsidRDefault="00B84AB3" w:rsidP="002D6782">
            <w:pPr>
              <w:jc w:val="right"/>
              <w:rPr>
                <w:rFonts w:eastAsia="Calibri"/>
              </w:rPr>
            </w:pPr>
            <w:r w:rsidRPr="00691E41">
              <w:rPr>
                <w:rFonts w:eastAsia="Calibri"/>
              </w:rPr>
              <w:t>0</w:t>
            </w:r>
          </w:p>
        </w:tc>
      </w:tr>
      <w:tr w:rsidR="00B84AB3" w:rsidRPr="00691E41" w:rsidTr="002D6782">
        <w:tc>
          <w:tcPr>
            <w:tcW w:w="6487" w:type="dxa"/>
            <w:shd w:val="clear" w:color="auto" w:fill="auto"/>
          </w:tcPr>
          <w:p w:rsidR="00B84AB3" w:rsidRPr="003B74E7" w:rsidRDefault="00B84AB3" w:rsidP="002D6782">
            <w:pPr>
              <w:jc w:val="both"/>
            </w:pPr>
            <w:r w:rsidRPr="003B74E7">
              <w:t>Відра будівельні</w:t>
            </w:r>
          </w:p>
        </w:tc>
        <w:tc>
          <w:tcPr>
            <w:tcW w:w="1276" w:type="dxa"/>
            <w:shd w:val="clear" w:color="auto" w:fill="auto"/>
          </w:tcPr>
          <w:p w:rsidR="00B84AB3" w:rsidRPr="00691E41" w:rsidRDefault="00B84AB3" w:rsidP="002D6782">
            <w:pPr>
              <w:jc w:val="center"/>
            </w:pPr>
            <w:proofErr w:type="spellStart"/>
            <w:r w:rsidRPr="00691E41">
              <w:t>шт</w:t>
            </w:r>
            <w:proofErr w:type="spellEnd"/>
          </w:p>
        </w:tc>
        <w:tc>
          <w:tcPr>
            <w:tcW w:w="1389" w:type="dxa"/>
            <w:shd w:val="clear" w:color="auto" w:fill="auto"/>
          </w:tcPr>
          <w:p w:rsidR="00B84AB3" w:rsidRPr="00691E41" w:rsidRDefault="00B84AB3" w:rsidP="002D6782">
            <w:pPr>
              <w:jc w:val="right"/>
            </w:pPr>
            <w:r w:rsidRPr="00691E41">
              <w:t>50</w:t>
            </w:r>
          </w:p>
        </w:tc>
        <w:tc>
          <w:tcPr>
            <w:tcW w:w="1814" w:type="dxa"/>
            <w:shd w:val="clear" w:color="auto" w:fill="auto"/>
          </w:tcPr>
          <w:p w:rsidR="00B84AB3" w:rsidRPr="00691E41" w:rsidRDefault="00B84AB3" w:rsidP="002D6782">
            <w:pPr>
              <w:jc w:val="right"/>
              <w:rPr>
                <w:rFonts w:eastAsia="Calibri"/>
              </w:rPr>
            </w:pPr>
            <w:r w:rsidRPr="00691E41">
              <w:rPr>
                <w:rFonts w:eastAsia="Calibri"/>
              </w:rPr>
              <w:t>5,0</w:t>
            </w:r>
          </w:p>
        </w:tc>
        <w:tc>
          <w:tcPr>
            <w:tcW w:w="992" w:type="dxa"/>
            <w:shd w:val="clear" w:color="auto" w:fill="auto"/>
          </w:tcPr>
          <w:p w:rsidR="00B84AB3" w:rsidRPr="00691E41" w:rsidRDefault="00B84AB3" w:rsidP="002D6782">
            <w:pPr>
              <w:jc w:val="right"/>
              <w:rPr>
                <w:rFonts w:eastAsia="Calibri"/>
              </w:rPr>
            </w:pPr>
            <w:r w:rsidRPr="00691E41">
              <w:rPr>
                <w:rFonts w:eastAsia="Calibri"/>
              </w:rPr>
              <w:t>5,0</w:t>
            </w:r>
          </w:p>
        </w:tc>
        <w:tc>
          <w:tcPr>
            <w:tcW w:w="1134" w:type="dxa"/>
            <w:shd w:val="clear" w:color="auto" w:fill="auto"/>
          </w:tcPr>
          <w:p w:rsidR="00B84AB3" w:rsidRPr="00691E41" w:rsidRDefault="00B84AB3" w:rsidP="002D6782">
            <w:pPr>
              <w:jc w:val="right"/>
              <w:rPr>
                <w:rFonts w:eastAsia="Calibri"/>
              </w:rPr>
            </w:pPr>
            <w:r w:rsidRPr="00691E41">
              <w:rPr>
                <w:rFonts w:eastAsia="Calibri"/>
              </w:rPr>
              <w:t>0</w:t>
            </w:r>
          </w:p>
        </w:tc>
        <w:tc>
          <w:tcPr>
            <w:tcW w:w="1446" w:type="dxa"/>
            <w:shd w:val="clear" w:color="auto" w:fill="auto"/>
          </w:tcPr>
          <w:p w:rsidR="00B84AB3" w:rsidRPr="00691E41" w:rsidRDefault="00B84AB3" w:rsidP="002D6782">
            <w:pPr>
              <w:jc w:val="right"/>
              <w:rPr>
                <w:rFonts w:eastAsia="Calibri"/>
              </w:rPr>
            </w:pPr>
            <w:r w:rsidRPr="00691E41">
              <w:rPr>
                <w:rFonts w:eastAsia="Calibri"/>
              </w:rPr>
              <w:t>0</w:t>
            </w:r>
          </w:p>
        </w:tc>
      </w:tr>
      <w:tr w:rsidR="00B84AB3" w:rsidRPr="00691E41" w:rsidTr="002D6782">
        <w:tc>
          <w:tcPr>
            <w:tcW w:w="6487" w:type="dxa"/>
            <w:shd w:val="clear" w:color="auto" w:fill="auto"/>
          </w:tcPr>
          <w:p w:rsidR="00B84AB3" w:rsidRPr="003B74E7" w:rsidRDefault="00B84AB3" w:rsidP="002D6782">
            <w:pPr>
              <w:jc w:val="both"/>
            </w:pPr>
            <w:r w:rsidRPr="003B74E7">
              <w:t>Тачка двоколісна садово-будівельна</w:t>
            </w:r>
          </w:p>
        </w:tc>
        <w:tc>
          <w:tcPr>
            <w:tcW w:w="1276" w:type="dxa"/>
            <w:shd w:val="clear" w:color="auto" w:fill="auto"/>
          </w:tcPr>
          <w:p w:rsidR="00B84AB3" w:rsidRPr="00691E41" w:rsidRDefault="00B84AB3" w:rsidP="002D6782">
            <w:pPr>
              <w:jc w:val="center"/>
            </w:pPr>
            <w:proofErr w:type="spellStart"/>
            <w:r w:rsidRPr="00691E41">
              <w:t>шт</w:t>
            </w:r>
            <w:proofErr w:type="spellEnd"/>
          </w:p>
        </w:tc>
        <w:tc>
          <w:tcPr>
            <w:tcW w:w="1389" w:type="dxa"/>
            <w:shd w:val="clear" w:color="auto" w:fill="auto"/>
          </w:tcPr>
          <w:p w:rsidR="00B84AB3" w:rsidRPr="00691E41" w:rsidRDefault="00B84AB3" w:rsidP="002D6782">
            <w:pPr>
              <w:jc w:val="right"/>
            </w:pPr>
            <w:r w:rsidRPr="00691E41">
              <w:t>20</w:t>
            </w:r>
          </w:p>
        </w:tc>
        <w:tc>
          <w:tcPr>
            <w:tcW w:w="1814" w:type="dxa"/>
            <w:shd w:val="clear" w:color="auto" w:fill="auto"/>
          </w:tcPr>
          <w:p w:rsidR="00B84AB3" w:rsidRPr="00691E41" w:rsidRDefault="00B84AB3" w:rsidP="002D6782">
            <w:pPr>
              <w:jc w:val="right"/>
              <w:rPr>
                <w:rFonts w:eastAsia="Calibri"/>
              </w:rPr>
            </w:pPr>
            <w:r w:rsidRPr="00691E41">
              <w:rPr>
                <w:rFonts w:eastAsia="Calibri"/>
              </w:rPr>
              <w:t>50,0</w:t>
            </w:r>
          </w:p>
        </w:tc>
        <w:tc>
          <w:tcPr>
            <w:tcW w:w="992" w:type="dxa"/>
            <w:shd w:val="clear" w:color="auto" w:fill="auto"/>
          </w:tcPr>
          <w:p w:rsidR="00B84AB3" w:rsidRPr="00691E41" w:rsidRDefault="00B84AB3" w:rsidP="002D6782">
            <w:pPr>
              <w:jc w:val="right"/>
              <w:rPr>
                <w:rFonts w:eastAsia="Calibri"/>
              </w:rPr>
            </w:pPr>
            <w:r w:rsidRPr="00691E41">
              <w:rPr>
                <w:rFonts w:eastAsia="Calibri"/>
              </w:rPr>
              <w:t>50,0</w:t>
            </w:r>
          </w:p>
        </w:tc>
        <w:tc>
          <w:tcPr>
            <w:tcW w:w="1134" w:type="dxa"/>
            <w:shd w:val="clear" w:color="auto" w:fill="auto"/>
          </w:tcPr>
          <w:p w:rsidR="00B84AB3" w:rsidRPr="00691E41" w:rsidRDefault="00B84AB3" w:rsidP="002D6782">
            <w:pPr>
              <w:jc w:val="right"/>
              <w:rPr>
                <w:rFonts w:eastAsia="Calibri"/>
              </w:rPr>
            </w:pPr>
            <w:r w:rsidRPr="00691E41">
              <w:rPr>
                <w:rFonts w:eastAsia="Calibri"/>
              </w:rPr>
              <w:t>0</w:t>
            </w:r>
          </w:p>
        </w:tc>
        <w:tc>
          <w:tcPr>
            <w:tcW w:w="1446" w:type="dxa"/>
            <w:shd w:val="clear" w:color="auto" w:fill="auto"/>
          </w:tcPr>
          <w:p w:rsidR="00B84AB3" w:rsidRPr="00691E41" w:rsidRDefault="00B84AB3" w:rsidP="002D6782">
            <w:pPr>
              <w:jc w:val="right"/>
              <w:rPr>
                <w:rFonts w:eastAsia="Calibri"/>
              </w:rPr>
            </w:pPr>
            <w:r w:rsidRPr="00691E41">
              <w:rPr>
                <w:rFonts w:eastAsia="Calibri"/>
              </w:rPr>
              <w:t>0</w:t>
            </w:r>
          </w:p>
        </w:tc>
      </w:tr>
      <w:tr w:rsidR="00CF4685" w:rsidRPr="00691E41" w:rsidTr="002D6782">
        <w:tc>
          <w:tcPr>
            <w:tcW w:w="6487" w:type="dxa"/>
            <w:shd w:val="clear" w:color="auto" w:fill="auto"/>
          </w:tcPr>
          <w:p w:rsidR="00CF4685" w:rsidRPr="003B74E7" w:rsidRDefault="00CF4685" w:rsidP="002D6782">
            <w:pPr>
              <w:jc w:val="both"/>
            </w:pPr>
            <w:r>
              <w:t xml:space="preserve">Ємність для води на 500, 1000, 1500 літрів </w:t>
            </w:r>
          </w:p>
        </w:tc>
        <w:tc>
          <w:tcPr>
            <w:tcW w:w="1276" w:type="dxa"/>
            <w:shd w:val="clear" w:color="auto" w:fill="auto"/>
          </w:tcPr>
          <w:p w:rsidR="00CF4685" w:rsidRPr="00691E41" w:rsidRDefault="00CF4685" w:rsidP="002D6782">
            <w:pPr>
              <w:jc w:val="center"/>
            </w:pPr>
            <w:proofErr w:type="spellStart"/>
            <w:r>
              <w:t>шт</w:t>
            </w:r>
            <w:proofErr w:type="spellEnd"/>
          </w:p>
        </w:tc>
        <w:tc>
          <w:tcPr>
            <w:tcW w:w="1389" w:type="dxa"/>
            <w:shd w:val="clear" w:color="auto" w:fill="auto"/>
          </w:tcPr>
          <w:p w:rsidR="00CF4685" w:rsidRPr="00691E41" w:rsidRDefault="00CF4685" w:rsidP="002D6782">
            <w:pPr>
              <w:jc w:val="right"/>
            </w:pPr>
            <w:r>
              <w:t>6</w:t>
            </w:r>
          </w:p>
        </w:tc>
        <w:tc>
          <w:tcPr>
            <w:tcW w:w="1814" w:type="dxa"/>
            <w:shd w:val="clear" w:color="auto" w:fill="auto"/>
          </w:tcPr>
          <w:p w:rsidR="00CF4685" w:rsidRPr="00691E41" w:rsidRDefault="007C4740" w:rsidP="002D6782">
            <w:pPr>
              <w:jc w:val="right"/>
              <w:rPr>
                <w:rFonts w:eastAsia="Calibri"/>
              </w:rPr>
            </w:pPr>
            <w:r>
              <w:rPr>
                <w:rFonts w:eastAsia="Calibri"/>
              </w:rPr>
              <w:t>40,0</w:t>
            </w:r>
          </w:p>
        </w:tc>
        <w:tc>
          <w:tcPr>
            <w:tcW w:w="992" w:type="dxa"/>
            <w:shd w:val="clear" w:color="auto" w:fill="auto"/>
          </w:tcPr>
          <w:p w:rsidR="00CF4685" w:rsidRPr="00691E41" w:rsidRDefault="007C4740" w:rsidP="002D6782">
            <w:pPr>
              <w:jc w:val="right"/>
              <w:rPr>
                <w:rFonts w:eastAsia="Calibri"/>
              </w:rPr>
            </w:pPr>
            <w:r>
              <w:rPr>
                <w:rFonts w:eastAsia="Calibri"/>
              </w:rPr>
              <w:t>40,0</w:t>
            </w:r>
          </w:p>
        </w:tc>
        <w:tc>
          <w:tcPr>
            <w:tcW w:w="1134" w:type="dxa"/>
            <w:shd w:val="clear" w:color="auto" w:fill="auto"/>
          </w:tcPr>
          <w:p w:rsidR="00CF4685" w:rsidRPr="00691E41" w:rsidRDefault="007C4740" w:rsidP="002D6782">
            <w:pPr>
              <w:jc w:val="right"/>
              <w:rPr>
                <w:rFonts w:eastAsia="Calibri"/>
              </w:rPr>
            </w:pPr>
            <w:r>
              <w:rPr>
                <w:rFonts w:eastAsia="Calibri"/>
              </w:rPr>
              <w:t>0</w:t>
            </w:r>
          </w:p>
        </w:tc>
        <w:tc>
          <w:tcPr>
            <w:tcW w:w="1446" w:type="dxa"/>
            <w:shd w:val="clear" w:color="auto" w:fill="auto"/>
          </w:tcPr>
          <w:p w:rsidR="00CF4685" w:rsidRPr="00691E41" w:rsidRDefault="007C4740" w:rsidP="002D6782">
            <w:pPr>
              <w:jc w:val="right"/>
              <w:rPr>
                <w:rFonts w:eastAsia="Calibri"/>
              </w:rPr>
            </w:pPr>
            <w:r>
              <w:rPr>
                <w:rFonts w:eastAsia="Calibri"/>
              </w:rPr>
              <w:t>0</w:t>
            </w:r>
          </w:p>
        </w:tc>
      </w:tr>
      <w:tr w:rsidR="00853197" w:rsidRPr="00691E41" w:rsidTr="002D6782">
        <w:tc>
          <w:tcPr>
            <w:tcW w:w="6487" w:type="dxa"/>
            <w:shd w:val="clear" w:color="auto" w:fill="auto"/>
            <w:vAlign w:val="center"/>
          </w:tcPr>
          <w:p w:rsidR="00853197" w:rsidRDefault="00853197" w:rsidP="002D6782">
            <w:pPr>
              <w:rPr>
                <w:rFonts w:eastAsia="Calibri"/>
              </w:rPr>
            </w:pPr>
            <w:r>
              <w:rPr>
                <w:rFonts w:eastAsia="Calibri"/>
              </w:rPr>
              <w:lastRenderedPageBreak/>
              <w:t xml:space="preserve">Пластикові труби (різного </w:t>
            </w:r>
            <w:proofErr w:type="spellStart"/>
            <w:r>
              <w:rPr>
                <w:rFonts w:eastAsia="Calibri"/>
              </w:rPr>
              <w:t>диаметру</w:t>
            </w:r>
            <w:proofErr w:type="spellEnd"/>
            <w:r>
              <w:rPr>
                <w:rFonts w:eastAsia="Calibri"/>
              </w:rPr>
              <w:t>)</w:t>
            </w:r>
          </w:p>
        </w:tc>
        <w:tc>
          <w:tcPr>
            <w:tcW w:w="1276" w:type="dxa"/>
            <w:shd w:val="clear" w:color="auto" w:fill="auto"/>
          </w:tcPr>
          <w:p w:rsidR="00853197" w:rsidRDefault="00853197" w:rsidP="002D6782">
            <w:pPr>
              <w:jc w:val="center"/>
              <w:rPr>
                <w:rFonts w:eastAsia="Calibri"/>
              </w:rPr>
            </w:pPr>
            <w:proofErr w:type="spellStart"/>
            <w:r>
              <w:rPr>
                <w:rFonts w:eastAsia="Calibri"/>
              </w:rPr>
              <w:t>мп</w:t>
            </w:r>
            <w:proofErr w:type="spellEnd"/>
          </w:p>
        </w:tc>
        <w:tc>
          <w:tcPr>
            <w:tcW w:w="1389" w:type="dxa"/>
            <w:shd w:val="clear" w:color="auto" w:fill="auto"/>
          </w:tcPr>
          <w:p w:rsidR="00853197" w:rsidRDefault="00853197" w:rsidP="002D6782">
            <w:pPr>
              <w:jc w:val="right"/>
              <w:rPr>
                <w:rFonts w:eastAsia="Calibri"/>
              </w:rPr>
            </w:pPr>
            <w:r>
              <w:rPr>
                <w:rFonts w:eastAsia="Calibri"/>
              </w:rPr>
              <w:t>360</w:t>
            </w:r>
          </w:p>
        </w:tc>
        <w:tc>
          <w:tcPr>
            <w:tcW w:w="1814" w:type="dxa"/>
            <w:shd w:val="clear" w:color="auto" w:fill="auto"/>
          </w:tcPr>
          <w:p w:rsidR="00853197" w:rsidRDefault="00853197" w:rsidP="002D6782">
            <w:pPr>
              <w:jc w:val="right"/>
              <w:rPr>
                <w:rFonts w:eastAsia="Calibri"/>
              </w:rPr>
            </w:pPr>
            <w:r>
              <w:rPr>
                <w:rFonts w:eastAsia="Calibri"/>
              </w:rPr>
              <w:t>32,5</w:t>
            </w:r>
          </w:p>
        </w:tc>
        <w:tc>
          <w:tcPr>
            <w:tcW w:w="992" w:type="dxa"/>
            <w:shd w:val="clear" w:color="auto" w:fill="auto"/>
          </w:tcPr>
          <w:p w:rsidR="00853197" w:rsidRDefault="00853197" w:rsidP="002D6782">
            <w:pPr>
              <w:jc w:val="right"/>
              <w:rPr>
                <w:rFonts w:eastAsia="Calibri"/>
              </w:rPr>
            </w:pPr>
            <w:r>
              <w:rPr>
                <w:rFonts w:eastAsia="Calibri"/>
              </w:rPr>
              <w:t>32,5</w:t>
            </w:r>
          </w:p>
        </w:tc>
        <w:tc>
          <w:tcPr>
            <w:tcW w:w="1134" w:type="dxa"/>
            <w:shd w:val="clear" w:color="auto" w:fill="auto"/>
          </w:tcPr>
          <w:p w:rsidR="00853197" w:rsidRDefault="00853197" w:rsidP="002D6782">
            <w:pPr>
              <w:jc w:val="right"/>
              <w:rPr>
                <w:rFonts w:eastAsia="Calibri"/>
              </w:rPr>
            </w:pPr>
            <w:r>
              <w:rPr>
                <w:rFonts w:eastAsia="Calibri"/>
              </w:rPr>
              <w:t>0</w:t>
            </w:r>
          </w:p>
        </w:tc>
        <w:tc>
          <w:tcPr>
            <w:tcW w:w="1446" w:type="dxa"/>
            <w:shd w:val="clear" w:color="auto" w:fill="auto"/>
          </w:tcPr>
          <w:p w:rsidR="00853197" w:rsidRDefault="00853197" w:rsidP="002D6782">
            <w:pPr>
              <w:jc w:val="right"/>
              <w:rPr>
                <w:rFonts w:eastAsia="Calibri"/>
              </w:rPr>
            </w:pPr>
            <w:r>
              <w:rPr>
                <w:rFonts w:eastAsia="Calibri"/>
              </w:rPr>
              <w:t>0</w:t>
            </w:r>
          </w:p>
        </w:tc>
      </w:tr>
      <w:tr w:rsidR="00853197" w:rsidRPr="00691E41" w:rsidTr="002D6782">
        <w:tc>
          <w:tcPr>
            <w:tcW w:w="6487" w:type="dxa"/>
            <w:shd w:val="clear" w:color="auto" w:fill="auto"/>
            <w:vAlign w:val="center"/>
          </w:tcPr>
          <w:p w:rsidR="00853197" w:rsidRDefault="00853197" w:rsidP="002D6782">
            <w:pPr>
              <w:rPr>
                <w:rFonts w:eastAsia="Calibri"/>
              </w:rPr>
            </w:pPr>
            <w:r>
              <w:rPr>
                <w:rFonts w:eastAsia="Calibri"/>
              </w:rPr>
              <w:t>З’єднання до пластикових труб (різного діаметру)</w:t>
            </w:r>
          </w:p>
        </w:tc>
        <w:tc>
          <w:tcPr>
            <w:tcW w:w="1276" w:type="dxa"/>
            <w:shd w:val="clear" w:color="auto" w:fill="auto"/>
          </w:tcPr>
          <w:p w:rsidR="00853197" w:rsidRDefault="00853197" w:rsidP="002D6782">
            <w:pPr>
              <w:jc w:val="center"/>
              <w:rPr>
                <w:rFonts w:eastAsia="Calibri"/>
              </w:rPr>
            </w:pPr>
            <w:proofErr w:type="spellStart"/>
            <w:r>
              <w:rPr>
                <w:rFonts w:eastAsia="Calibri"/>
              </w:rPr>
              <w:t>шт</w:t>
            </w:r>
            <w:proofErr w:type="spellEnd"/>
          </w:p>
        </w:tc>
        <w:tc>
          <w:tcPr>
            <w:tcW w:w="1389" w:type="dxa"/>
            <w:shd w:val="clear" w:color="auto" w:fill="auto"/>
          </w:tcPr>
          <w:p w:rsidR="00853197" w:rsidRDefault="00D12703" w:rsidP="002D6782">
            <w:pPr>
              <w:jc w:val="right"/>
              <w:rPr>
                <w:rFonts w:eastAsia="Calibri"/>
              </w:rPr>
            </w:pPr>
            <w:r>
              <w:rPr>
                <w:rFonts w:eastAsia="Calibri"/>
              </w:rPr>
              <w:t>150</w:t>
            </w:r>
          </w:p>
        </w:tc>
        <w:tc>
          <w:tcPr>
            <w:tcW w:w="1814" w:type="dxa"/>
            <w:shd w:val="clear" w:color="auto" w:fill="auto"/>
          </w:tcPr>
          <w:p w:rsidR="00853197" w:rsidRDefault="00D12703" w:rsidP="002D6782">
            <w:pPr>
              <w:jc w:val="right"/>
              <w:rPr>
                <w:rFonts w:eastAsia="Calibri"/>
              </w:rPr>
            </w:pPr>
            <w:r>
              <w:rPr>
                <w:rFonts w:eastAsia="Calibri"/>
              </w:rPr>
              <w:t>10,0</w:t>
            </w:r>
          </w:p>
        </w:tc>
        <w:tc>
          <w:tcPr>
            <w:tcW w:w="992" w:type="dxa"/>
            <w:shd w:val="clear" w:color="auto" w:fill="auto"/>
          </w:tcPr>
          <w:p w:rsidR="00853197" w:rsidRDefault="00D12703" w:rsidP="002D6782">
            <w:pPr>
              <w:jc w:val="right"/>
              <w:rPr>
                <w:rFonts w:eastAsia="Calibri"/>
              </w:rPr>
            </w:pPr>
            <w:r>
              <w:rPr>
                <w:rFonts w:eastAsia="Calibri"/>
              </w:rPr>
              <w:t>10,0</w:t>
            </w:r>
          </w:p>
        </w:tc>
        <w:tc>
          <w:tcPr>
            <w:tcW w:w="1134" w:type="dxa"/>
            <w:shd w:val="clear" w:color="auto" w:fill="auto"/>
          </w:tcPr>
          <w:p w:rsidR="00853197" w:rsidRDefault="00D12703" w:rsidP="002D6782">
            <w:pPr>
              <w:jc w:val="right"/>
              <w:rPr>
                <w:rFonts w:eastAsia="Calibri"/>
              </w:rPr>
            </w:pPr>
            <w:r>
              <w:rPr>
                <w:rFonts w:eastAsia="Calibri"/>
              </w:rPr>
              <w:t>0</w:t>
            </w:r>
          </w:p>
        </w:tc>
        <w:tc>
          <w:tcPr>
            <w:tcW w:w="1446" w:type="dxa"/>
            <w:shd w:val="clear" w:color="auto" w:fill="auto"/>
          </w:tcPr>
          <w:p w:rsidR="00853197" w:rsidRDefault="00D12703" w:rsidP="002D6782">
            <w:pPr>
              <w:jc w:val="right"/>
              <w:rPr>
                <w:rFonts w:eastAsia="Calibri"/>
              </w:rPr>
            </w:pPr>
            <w:r>
              <w:rPr>
                <w:rFonts w:eastAsia="Calibri"/>
              </w:rPr>
              <w:t>0</w:t>
            </w:r>
          </w:p>
        </w:tc>
      </w:tr>
      <w:tr w:rsidR="00853197" w:rsidRPr="00691E41" w:rsidTr="002D6782">
        <w:tc>
          <w:tcPr>
            <w:tcW w:w="6487" w:type="dxa"/>
            <w:shd w:val="clear" w:color="auto" w:fill="auto"/>
            <w:vAlign w:val="center"/>
          </w:tcPr>
          <w:p w:rsidR="00853197" w:rsidRDefault="00853197" w:rsidP="002D6782">
            <w:pPr>
              <w:rPr>
                <w:rFonts w:eastAsia="Calibri"/>
              </w:rPr>
            </w:pPr>
            <w:r>
              <w:rPr>
                <w:rFonts w:eastAsia="Calibri"/>
              </w:rPr>
              <w:t>Глибинні насоси</w:t>
            </w:r>
          </w:p>
        </w:tc>
        <w:tc>
          <w:tcPr>
            <w:tcW w:w="1276" w:type="dxa"/>
            <w:shd w:val="clear" w:color="auto" w:fill="auto"/>
          </w:tcPr>
          <w:p w:rsidR="00853197" w:rsidRPr="00691E41" w:rsidRDefault="00853197" w:rsidP="002D6782">
            <w:pPr>
              <w:jc w:val="center"/>
              <w:rPr>
                <w:rFonts w:eastAsia="Calibri"/>
              </w:rPr>
            </w:pPr>
            <w:proofErr w:type="spellStart"/>
            <w:r>
              <w:rPr>
                <w:rFonts w:eastAsia="Calibri"/>
              </w:rPr>
              <w:t>шт</w:t>
            </w:r>
            <w:proofErr w:type="spellEnd"/>
          </w:p>
        </w:tc>
        <w:tc>
          <w:tcPr>
            <w:tcW w:w="1389" w:type="dxa"/>
            <w:shd w:val="clear" w:color="auto" w:fill="auto"/>
          </w:tcPr>
          <w:p w:rsidR="00853197" w:rsidRPr="00691E41" w:rsidRDefault="00853197" w:rsidP="002D6782">
            <w:pPr>
              <w:jc w:val="right"/>
              <w:rPr>
                <w:rFonts w:eastAsia="Calibri"/>
              </w:rPr>
            </w:pPr>
            <w:r>
              <w:rPr>
                <w:rFonts w:eastAsia="Calibri"/>
              </w:rPr>
              <w:t>2</w:t>
            </w:r>
          </w:p>
        </w:tc>
        <w:tc>
          <w:tcPr>
            <w:tcW w:w="1814" w:type="dxa"/>
            <w:shd w:val="clear" w:color="auto" w:fill="auto"/>
          </w:tcPr>
          <w:p w:rsidR="00853197" w:rsidRPr="00691E41" w:rsidRDefault="00853197" w:rsidP="002D6782">
            <w:pPr>
              <w:jc w:val="right"/>
              <w:rPr>
                <w:rFonts w:eastAsia="Calibri"/>
              </w:rPr>
            </w:pPr>
            <w:r>
              <w:rPr>
                <w:rFonts w:eastAsia="Calibri"/>
              </w:rPr>
              <w:t>50,0</w:t>
            </w:r>
          </w:p>
        </w:tc>
        <w:tc>
          <w:tcPr>
            <w:tcW w:w="992" w:type="dxa"/>
            <w:shd w:val="clear" w:color="auto" w:fill="auto"/>
          </w:tcPr>
          <w:p w:rsidR="00853197" w:rsidRPr="00691E41" w:rsidRDefault="00853197" w:rsidP="002D6782">
            <w:pPr>
              <w:jc w:val="right"/>
              <w:rPr>
                <w:rFonts w:eastAsia="Calibri"/>
              </w:rPr>
            </w:pPr>
            <w:r>
              <w:rPr>
                <w:rFonts w:eastAsia="Calibri"/>
              </w:rPr>
              <w:t>50,0</w:t>
            </w:r>
          </w:p>
        </w:tc>
        <w:tc>
          <w:tcPr>
            <w:tcW w:w="1134" w:type="dxa"/>
            <w:shd w:val="clear" w:color="auto" w:fill="auto"/>
          </w:tcPr>
          <w:p w:rsidR="00853197" w:rsidRPr="00691E41" w:rsidRDefault="00853197" w:rsidP="002D6782">
            <w:pPr>
              <w:jc w:val="right"/>
              <w:rPr>
                <w:rFonts w:eastAsia="Calibri"/>
              </w:rPr>
            </w:pPr>
            <w:r>
              <w:rPr>
                <w:rFonts w:eastAsia="Calibri"/>
              </w:rPr>
              <w:t>0</w:t>
            </w:r>
          </w:p>
        </w:tc>
        <w:tc>
          <w:tcPr>
            <w:tcW w:w="1446" w:type="dxa"/>
            <w:shd w:val="clear" w:color="auto" w:fill="auto"/>
          </w:tcPr>
          <w:p w:rsidR="00853197" w:rsidRPr="00691E41" w:rsidRDefault="00853197" w:rsidP="002D6782">
            <w:pPr>
              <w:jc w:val="right"/>
              <w:rPr>
                <w:rFonts w:eastAsia="Calibri"/>
              </w:rPr>
            </w:pPr>
            <w:r>
              <w:rPr>
                <w:rFonts w:eastAsia="Calibri"/>
              </w:rPr>
              <w:t>0</w:t>
            </w:r>
          </w:p>
        </w:tc>
      </w:tr>
      <w:tr w:rsidR="00B84AB3" w:rsidRPr="00691E41" w:rsidTr="002D6782">
        <w:tc>
          <w:tcPr>
            <w:tcW w:w="6487" w:type="dxa"/>
            <w:shd w:val="clear" w:color="auto" w:fill="auto"/>
            <w:vAlign w:val="center"/>
          </w:tcPr>
          <w:p w:rsidR="00B84AB3" w:rsidRPr="003B74E7" w:rsidRDefault="00CF4685" w:rsidP="002D6782">
            <w:pPr>
              <w:rPr>
                <w:rFonts w:eastAsia="Calibri"/>
              </w:rPr>
            </w:pPr>
            <w:proofErr w:type="spellStart"/>
            <w:r>
              <w:rPr>
                <w:rFonts w:eastAsia="Calibri"/>
              </w:rPr>
              <w:t>Електро-</w:t>
            </w:r>
            <w:proofErr w:type="spellEnd"/>
            <w:r>
              <w:rPr>
                <w:rFonts w:eastAsia="Calibri"/>
              </w:rPr>
              <w:t xml:space="preserve"> та г</w:t>
            </w:r>
            <w:r w:rsidR="00B84AB3" w:rsidRPr="003B74E7">
              <w:rPr>
                <w:rFonts w:eastAsia="Calibri"/>
              </w:rPr>
              <w:t xml:space="preserve">азозварювальне обладнання </w:t>
            </w:r>
          </w:p>
        </w:tc>
        <w:tc>
          <w:tcPr>
            <w:tcW w:w="1276" w:type="dxa"/>
            <w:shd w:val="clear" w:color="auto" w:fill="auto"/>
          </w:tcPr>
          <w:p w:rsidR="00B84AB3" w:rsidRPr="00691E41" w:rsidRDefault="00B84AB3" w:rsidP="002D6782">
            <w:pPr>
              <w:jc w:val="center"/>
              <w:rPr>
                <w:rFonts w:eastAsia="Calibri"/>
              </w:rPr>
            </w:pPr>
            <w:proofErr w:type="spellStart"/>
            <w:r w:rsidRPr="00691E41">
              <w:rPr>
                <w:rFonts w:eastAsia="Calibri"/>
              </w:rPr>
              <w:t>шт</w:t>
            </w:r>
            <w:proofErr w:type="spellEnd"/>
          </w:p>
        </w:tc>
        <w:tc>
          <w:tcPr>
            <w:tcW w:w="1389" w:type="dxa"/>
            <w:shd w:val="clear" w:color="auto" w:fill="auto"/>
          </w:tcPr>
          <w:p w:rsidR="00B84AB3" w:rsidRPr="00691E41" w:rsidRDefault="00B84AB3" w:rsidP="002D6782">
            <w:pPr>
              <w:jc w:val="right"/>
              <w:rPr>
                <w:rFonts w:eastAsia="Calibri"/>
              </w:rPr>
            </w:pPr>
            <w:r w:rsidRPr="00691E41">
              <w:rPr>
                <w:rFonts w:eastAsia="Calibri"/>
              </w:rPr>
              <w:t>5</w:t>
            </w:r>
          </w:p>
        </w:tc>
        <w:tc>
          <w:tcPr>
            <w:tcW w:w="1814" w:type="dxa"/>
            <w:shd w:val="clear" w:color="auto" w:fill="auto"/>
          </w:tcPr>
          <w:p w:rsidR="00B84AB3" w:rsidRPr="00691E41" w:rsidRDefault="00B84AB3" w:rsidP="002D6782">
            <w:pPr>
              <w:jc w:val="right"/>
              <w:rPr>
                <w:rFonts w:eastAsia="Calibri"/>
              </w:rPr>
            </w:pPr>
            <w:r w:rsidRPr="00691E41">
              <w:rPr>
                <w:rFonts w:eastAsia="Calibri"/>
              </w:rPr>
              <w:t>55,0</w:t>
            </w:r>
          </w:p>
        </w:tc>
        <w:tc>
          <w:tcPr>
            <w:tcW w:w="992" w:type="dxa"/>
            <w:shd w:val="clear" w:color="auto" w:fill="auto"/>
          </w:tcPr>
          <w:p w:rsidR="00B84AB3" w:rsidRPr="00691E41" w:rsidRDefault="00B84AB3" w:rsidP="002D6782">
            <w:pPr>
              <w:jc w:val="right"/>
              <w:rPr>
                <w:rFonts w:eastAsia="Calibri"/>
              </w:rPr>
            </w:pPr>
            <w:r w:rsidRPr="00691E41">
              <w:rPr>
                <w:rFonts w:eastAsia="Calibri"/>
              </w:rPr>
              <w:t>55,0</w:t>
            </w:r>
          </w:p>
        </w:tc>
        <w:tc>
          <w:tcPr>
            <w:tcW w:w="1134" w:type="dxa"/>
            <w:shd w:val="clear" w:color="auto" w:fill="auto"/>
          </w:tcPr>
          <w:p w:rsidR="00B84AB3" w:rsidRPr="00691E41" w:rsidRDefault="00B84AB3" w:rsidP="002D6782">
            <w:pPr>
              <w:jc w:val="right"/>
              <w:rPr>
                <w:rFonts w:eastAsia="Calibri"/>
              </w:rPr>
            </w:pPr>
            <w:r w:rsidRPr="00691E41">
              <w:rPr>
                <w:rFonts w:eastAsia="Calibri"/>
              </w:rPr>
              <w:t>0</w:t>
            </w:r>
          </w:p>
        </w:tc>
        <w:tc>
          <w:tcPr>
            <w:tcW w:w="1446" w:type="dxa"/>
            <w:shd w:val="clear" w:color="auto" w:fill="auto"/>
          </w:tcPr>
          <w:p w:rsidR="00B84AB3" w:rsidRPr="00691E41" w:rsidRDefault="00B84AB3" w:rsidP="002D6782">
            <w:pPr>
              <w:jc w:val="right"/>
              <w:rPr>
                <w:rFonts w:eastAsia="Calibri"/>
              </w:rPr>
            </w:pPr>
            <w:r w:rsidRPr="00691E41">
              <w:rPr>
                <w:rFonts w:eastAsia="Calibri"/>
              </w:rPr>
              <w:t>0</w:t>
            </w:r>
          </w:p>
        </w:tc>
      </w:tr>
      <w:tr w:rsidR="007C4740" w:rsidRPr="00691E41" w:rsidTr="002D6782">
        <w:tc>
          <w:tcPr>
            <w:tcW w:w="6487" w:type="dxa"/>
            <w:shd w:val="clear" w:color="auto" w:fill="auto"/>
            <w:vAlign w:val="center"/>
          </w:tcPr>
          <w:p w:rsidR="007C4740" w:rsidRDefault="007C4740" w:rsidP="002D6782">
            <w:pPr>
              <w:rPr>
                <w:rFonts w:eastAsia="Calibri"/>
              </w:rPr>
            </w:pPr>
            <w:r>
              <w:rPr>
                <w:rFonts w:eastAsia="Calibri"/>
              </w:rPr>
              <w:t>Бензопила</w:t>
            </w:r>
          </w:p>
        </w:tc>
        <w:tc>
          <w:tcPr>
            <w:tcW w:w="1276" w:type="dxa"/>
            <w:shd w:val="clear" w:color="auto" w:fill="auto"/>
          </w:tcPr>
          <w:p w:rsidR="007C4740" w:rsidRPr="00691E41" w:rsidRDefault="007C4740" w:rsidP="002D6782">
            <w:pPr>
              <w:jc w:val="center"/>
              <w:rPr>
                <w:rFonts w:eastAsia="Calibri"/>
              </w:rPr>
            </w:pPr>
            <w:proofErr w:type="spellStart"/>
            <w:r>
              <w:rPr>
                <w:rFonts w:eastAsia="Calibri"/>
              </w:rPr>
              <w:t>шт</w:t>
            </w:r>
            <w:proofErr w:type="spellEnd"/>
          </w:p>
        </w:tc>
        <w:tc>
          <w:tcPr>
            <w:tcW w:w="1389" w:type="dxa"/>
            <w:shd w:val="clear" w:color="auto" w:fill="auto"/>
          </w:tcPr>
          <w:p w:rsidR="007C4740" w:rsidRPr="00691E41" w:rsidRDefault="007C4740" w:rsidP="002D6782">
            <w:pPr>
              <w:jc w:val="right"/>
              <w:rPr>
                <w:rFonts w:eastAsia="Calibri"/>
              </w:rPr>
            </w:pPr>
            <w:r>
              <w:rPr>
                <w:rFonts w:eastAsia="Calibri"/>
              </w:rPr>
              <w:t>4</w:t>
            </w:r>
          </w:p>
        </w:tc>
        <w:tc>
          <w:tcPr>
            <w:tcW w:w="1814" w:type="dxa"/>
            <w:shd w:val="clear" w:color="auto" w:fill="auto"/>
          </w:tcPr>
          <w:p w:rsidR="007C4740" w:rsidRPr="00691E41" w:rsidRDefault="00D12703" w:rsidP="002D6782">
            <w:pPr>
              <w:jc w:val="right"/>
              <w:rPr>
                <w:rFonts w:eastAsia="Calibri"/>
              </w:rPr>
            </w:pPr>
            <w:r>
              <w:rPr>
                <w:rFonts w:eastAsia="Calibri"/>
              </w:rPr>
              <w:t>3</w:t>
            </w:r>
            <w:r w:rsidR="007C4740">
              <w:rPr>
                <w:rFonts w:eastAsia="Calibri"/>
              </w:rPr>
              <w:t>0,0</w:t>
            </w:r>
          </w:p>
        </w:tc>
        <w:tc>
          <w:tcPr>
            <w:tcW w:w="992" w:type="dxa"/>
            <w:shd w:val="clear" w:color="auto" w:fill="auto"/>
          </w:tcPr>
          <w:p w:rsidR="007C4740" w:rsidRPr="00691E41" w:rsidRDefault="00D12703" w:rsidP="002D6782">
            <w:pPr>
              <w:jc w:val="right"/>
              <w:rPr>
                <w:rFonts w:eastAsia="Calibri"/>
              </w:rPr>
            </w:pPr>
            <w:r>
              <w:rPr>
                <w:rFonts w:eastAsia="Calibri"/>
              </w:rPr>
              <w:t>3</w:t>
            </w:r>
            <w:r w:rsidR="007C4740">
              <w:rPr>
                <w:rFonts w:eastAsia="Calibri"/>
              </w:rPr>
              <w:t>0,0</w:t>
            </w:r>
          </w:p>
        </w:tc>
        <w:tc>
          <w:tcPr>
            <w:tcW w:w="1134" w:type="dxa"/>
            <w:shd w:val="clear" w:color="auto" w:fill="auto"/>
          </w:tcPr>
          <w:p w:rsidR="007C4740" w:rsidRPr="00691E41" w:rsidRDefault="00853197" w:rsidP="002D6782">
            <w:pPr>
              <w:jc w:val="right"/>
              <w:rPr>
                <w:rFonts w:eastAsia="Calibri"/>
              </w:rPr>
            </w:pPr>
            <w:r>
              <w:rPr>
                <w:rFonts w:eastAsia="Calibri"/>
              </w:rPr>
              <w:t>0</w:t>
            </w:r>
          </w:p>
        </w:tc>
        <w:tc>
          <w:tcPr>
            <w:tcW w:w="1446" w:type="dxa"/>
            <w:shd w:val="clear" w:color="auto" w:fill="auto"/>
          </w:tcPr>
          <w:p w:rsidR="007C4740" w:rsidRPr="00691E41" w:rsidRDefault="00853197" w:rsidP="002D6782">
            <w:pPr>
              <w:jc w:val="right"/>
              <w:rPr>
                <w:rFonts w:eastAsia="Calibri"/>
              </w:rPr>
            </w:pPr>
            <w:r>
              <w:rPr>
                <w:rFonts w:eastAsia="Calibri"/>
              </w:rPr>
              <w:t>0</w:t>
            </w:r>
          </w:p>
        </w:tc>
      </w:tr>
      <w:tr w:rsidR="00B84AB3" w:rsidRPr="00691E41" w:rsidTr="002D6782">
        <w:tc>
          <w:tcPr>
            <w:tcW w:w="6487" w:type="dxa"/>
            <w:shd w:val="clear" w:color="auto" w:fill="auto"/>
            <w:vAlign w:val="center"/>
          </w:tcPr>
          <w:p w:rsidR="00B84AB3" w:rsidRPr="003B74E7" w:rsidRDefault="00B84AB3" w:rsidP="002D6782">
            <w:pPr>
              <w:rPr>
                <w:rFonts w:eastAsia="Calibri"/>
              </w:rPr>
            </w:pPr>
            <w:r w:rsidRPr="003B74E7">
              <w:rPr>
                <w:rFonts w:eastAsia="Calibri"/>
              </w:rPr>
              <w:t>Бетонозмішувач</w:t>
            </w:r>
          </w:p>
        </w:tc>
        <w:tc>
          <w:tcPr>
            <w:tcW w:w="1276" w:type="dxa"/>
            <w:shd w:val="clear" w:color="auto" w:fill="auto"/>
          </w:tcPr>
          <w:p w:rsidR="00B84AB3" w:rsidRPr="00691E41" w:rsidRDefault="00B84AB3" w:rsidP="002D6782">
            <w:pPr>
              <w:jc w:val="center"/>
              <w:rPr>
                <w:rFonts w:eastAsia="Calibri"/>
              </w:rPr>
            </w:pPr>
            <w:proofErr w:type="spellStart"/>
            <w:r w:rsidRPr="00691E41">
              <w:rPr>
                <w:rFonts w:eastAsia="Calibri"/>
              </w:rPr>
              <w:t>шт</w:t>
            </w:r>
            <w:proofErr w:type="spellEnd"/>
          </w:p>
        </w:tc>
        <w:tc>
          <w:tcPr>
            <w:tcW w:w="1389" w:type="dxa"/>
            <w:shd w:val="clear" w:color="auto" w:fill="auto"/>
          </w:tcPr>
          <w:p w:rsidR="00B84AB3" w:rsidRPr="00691E41" w:rsidRDefault="00B84AB3" w:rsidP="002D6782">
            <w:pPr>
              <w:jc w:val="right"/>
              <w:rPr>
                <w:rFonts w:eastAsia="Calibri"/>
              </w:rPr>
            </w:pPr>
            <w:r w:rsidRPr="00691E41">
              <w:rPr>
                <w:rFonts w:eastAsia="Calibri"/>
              </w:rPr>
              <w:t>5</w:t>
            </w:r>
          </w:p>
        </w:tc>
        <w:tc>
          <w:tcPr>
            <w:tcW w:w="1814" w:type="dxa"/>
            <w:shd w:val="clear" w:color="auto" w:fill="auto"/>
          </w:tcPr>
          <w:p w:rsidR="00B84AB3" w:rsidRPr="00691E41" w:rsidRDefault="00B84AB3" w:rsidP="002D6782">
            <w:pPr>
              <w:jc w:val="right"/>
              <w:rPr>
                <w:rFonts w:eastAsia="Calibri"/>
              </w:rPr>
            </w:pPr>
            <w:r w:rsidRPr="00691E41">
              <w:rPr>
                <w:rFonts w:eastAsia="Calibri"/>
              </w:rPr>
              <w:t>50,0</w:t>
            </w:r>
          </w:p>
        </w:tc>
        <w:tc>
          <w:tcPr>
            <w:tcW w:w="992" w:type="dxa"/>
            <w:shd w:val="clear" w:color="auto" w:fill="auto"/>
          </w:tcPr>
          <w:p w:rsidR="00B84AB3" w:rsidRPr="00691E41" w:rsidRDefault="00B84AB3" w:rsidP="002D6782">
            <w:pPr>
              <w:jc w:val="right"/>
              <w:rPr>
                <w:rFonts w:eastAsia="Calibri"/>
              </w:rPr>
            </w:pPr>
            <w:r w:rsidRPr="00691E41">
              <w:rPr>
                <w:rFonts w:eastAsia="Calibri"/>
              </w:rPr>
              <w:t>50,0</w:t>
            </w:r>
          </w:p>
        </w:tc>
        <w:tc>
          <w:tcPr>
            <w:tcW w:w="1134" w:type="dxa"/>
            <w:shd w:val="clear" w:color="auto" w:fill="auto"/>
          </w:tcPr>
          <w:p w:rsidR="00B84AB3" w:rsidRPr="00691E41" w:rsidRDefault="00B84AB3" w:rsidP="002D6782">
            <w:pPr>
              <w:jc w:val="right"/>
              <w:rPr>
                <w:rFonts w:eastAsia="Calibri"/>
              </w:rPr>
            </w:pPr>
            <w:r w:rsidRPr="00691E41">
              <w:rPr>
                <w:rFonts w:eastAsia="Calibri"/>
              </w:rPr>
              <w:t>0</w:t>
            </w:r>
          </w:p>
        </w:tc>
        <w:tc>
          <w:tcPr>
            <w:tcW w:w="1446" w:type="dxa"/>
            <w:shd w:val="clear" w:color="auto" w:fill="auto"/>
          </w:tcPr>
          <w:p w:rsidR="00B84AB3" w:rsidRPr="00691E41" w:rsidRDefault="00B84AB3" w:rsidP="002D6782">
            <w:pPr>
              <w:jc w:val="right"/>
              <w:rPr>
                <w:rFonts w:eastAsia="Calibri"/>
              </w:rPr>
            </w:pPr>
            <w:r w:rsidRPr="00691E41">
              <w:rPr>
                <w:rFonts w:eastAsia="Calibri"/>
              </w:rPr>
              <w:t>0</w:t>
            </w:r>
          </w:p>
        </w:tc>
      </w:tr>
      <w:tr w:rsidR="00B84AB3" w:rsidRPr="00691E41" w:rsidTr="002D6782">
        <w:tc>
          <w:tcPr>
            <w:tcW w:w="6487" w:type="dxa"/>
            <w:shd w:val="clear" w:color="auto" w:fill="auto"/>
          </w:tcPr>
          <w:p w:rsidR="00B84AB3" w:rsidRPr="003B74E7" w:rsidRDefault="00B84AB3" w:rsidP="002D6782">
            <w:pPr>
              <w:rPr>
                <w:rFonts w:eastAsia="Calibri"/>
              </w:rPr>
            </w:pPr>
            <w:r w:rsidRPr="003B74E7">
              <w:rPr>
                <w:rFonts w:eastAsia="Calibri"/>
              </w:rPr>
              <w:t xml:space="preserve">Вогнегасник ВП -6 (ОП-6) </w:t>
            </w:r>
          </w:p>
        </w:tc>
        <w:tc>
          <w:tcPr>
            <w:tcW w:w="1276" w:type="dxa"/>
            <w:shd w:val="clear" w:color="auto" w:fill="auto"/>
          </w:tcPr>
          <w:p w:rsidR="00B84AB3" w:rsidRPr="00691E41" w:rsidRDefault="00B84AB3" w:rsidP="002D6782">
            <w:pPr>
              <w:jc w:val="center"/>
              <w:rPr>
                <w:rFonts w:eastAsia="Calibri"/>
              </w:rPr>
            </w:pPr>
            <w:proofErr w:type="spellStart"/>
            <w:r w:rsidRPr="00691E41">
              <w:rPr>
                <w:rFonts w:eastAsia="Calibri"/>
              </w:rPr>
              <w:t>шт</w:t>
            </w:r>
            <w:proofErr w:type="spellEnd"/>
          </w:p>
        </w:tc>
        <w:tc>
          <w:tcPr>
            <w:tcW w:w="1389" w:type="dxa"/>
            <w:shd w:val="clear" w:color="auto" w:fill="auto"/>
          </w:tcPr>
          <w:p w:rsidR="00B84AB3" w:rsidRPr="00691E41" w:rsidRDefault="00B84AB3" w:rsidP="002D6782">
            <w:pPr>
              <w:jc w:val="right"/>
              <w:rPr>
                <w:rFonts w:eastAsia="Calibri"/>
              </w:rPr>
            </w:pPr>
            <w:r w:rsidRPr="00691E41">
              <w:rPr>
                <w:rFonts w:eastAsia="Calibri"/>
              </w:rPr>
              <w:t>30</w:t>
            </w:r>
          </w:p>
        </w:tc>
        <w:tc>
          <w:tcPr>
            <w:tcW w:w="1814" w:type="dxa"/>
            <w:shd w:val="clear" w:color="auto" w:fill="auto"/>
          </w:tcPr>
          <w:p w:rsidR="00B84AB3" w:rsidRPr="00691E41" w:rsidRDefault="00B84AB3" w:rsidP="002D6782">
            <w:pPr>
              <w:jc w:val="right"/>
              <w:rPr>
                <w:rFonts w:eastAsia="Calibri"/>
              </w:rPr>
            </w:pPr>
            <w:r w:rsidRPr="00691E41">
              <w:rPr>
                <w:rFonts w:eastAsia="Calibri"/>
              </w:rPr>
              <w:t>30,0</w:t>
            </w:r>
          </w:p>
        </w:tc>
        <w:tc>
          <w:tcPr>
            <w:tcW w:w="992" w:type="dxa"/>
            <w:shd w:val="clear" w:color="auto" w:fill="auto"/>
          </w:tcPr>
          <w:p w:rsidR="00B84AB3" w:rsidRPr="00691E41" w:rsidRDefault="00B84AB3" w:rsidP="002D6782">
            <w:pPr>
              <w:jc w:val="right"/>
              <w:rPr>
                <w:rFonts w:eastAsia="Calibri"/>
              </w:rPr>
            </w:pPr>
            <w:r w:rsidRPr="00691E41">
              <w:rPr>
                <w:rFonts w:eastAsia="Calibri"/>
              </w:rPr>
              <w:t>30,0</w:t>
            </w:r>
          </w:p>
        </w:tc>
        <w:tc>
          <w:tcPr>
            <w:tcW w:w="1134" w:type="dxa"/>
            <w:shd w:val="clear" w:color="auto" w:fill="auto"/>
          </w:tcPr>
          <w:p w:rsidR="00B84AB3" w:rsidRPr="00691E41" w:rsidRDefault="00B84AB3" w:rsidP="002D6782">
            <w:pPr>
              <w:jc w:val="right"/>
              <w:rPr>
                <w:rFonts w:eastAsia="Calibri"/>
              </w:rPr>
            </w:pPr>
            <w:r w:rsidRPr="00691E41">
              <w:rPr>
                <w:rFonts w:eastAsia="Calibri"/>
              </w:rPr>
              <w:t>0</w:t>
            </w:r>
          </w:p>
        </w:tc>
        <w:tc>
          <w:tcPr>
            <w:tcW w:w="1446" w:type="dxa"/>
            <w:shd w:val="clear" w:color="auto" w:fill="auto"/>
          </w:tcPr>
          <w:p w:rsidR="00B84AB3" w:rsidRPr="00691E41" w:rsidRDefault="00B84AB3" w:rsidP="002D6782">
            <w:pPr>
              <w:jc w:val="right"/>
              <w:rPr>
                <w:rFonts w:eastAsia="Calibri"/>
              </w:rPr>
            </w:pPr>
            <w:r w:rsidRPr="00691E41">
              <w:rPr>
                <w:rFonts w:eastAsia="Calibri"/>
              </w:rPr>
              <w:t>0</w:t>
            </w:r>
          </w:p>
        </w:tc>
      </w:tr>
      <w:tr w:rsidR="00B84AB3" w:rsidRPr="00691E41" w:rsidTr="002D6782">
        <w:tc>
          <w:tcPr>
            <w:tcW w:w="6487" w:type="dxa"/>
            <w:shd w:val="clear" w:color="auto" w:fill="auto"/>
          </w:tcPr>
          <w:p w:rsidR="00B84AB3" w:rsidRPr="003B74E7" w:rsidRDefault="00B84AB3" w:rsidP="002D6782">
            <w:pPr>
              <w:rPr>
                <w:rFonts w:eastAsia="Calibri"/>
              </w:rPr>
            </w:pPr>
            <w:r w:rsidRPr="003B74E7">
              <w:rPr>
                <w:rFonts w:eastAsia="Calibri"/>
              </w:rPr>
              <w:t xml:space="preserve">Світильник аварійного освітлення з акумулятором </w:t>
            </w:r>
          </w:p>
        </w:tc>
        <w:tc>
          <w:tcPr>
            <w:tcW w:w="1276" w:type="dxa"/>
            <w:shd w:val="clear" w:color="auto" w:fill="auto"/>
          </w:tcPr>
          <w:p w:rsidR="00B84AB3" w:rsidRPr="00691E41" w:rsidRDefault="00B84AB3" w:rsidP="002D6782">
            <w:pPr>
              <w:jc w:val="center"/>
              <w:rPr>
                <w:rFonts w:eastAsia="Calibri"/>
              </w:rPr>
            </w:pPr>
            <w:proofErr w:type="spellStart"/>
            <w:r w:rsidRPr="00691E41">
              <w:rPr>
                <w:rFonts w:eastAsia="Calibri"/>
              </w:rPr>
              <w:t>шт</w:t>
            </w:r>
            <w:proofErr w:type="spellEnd"/>
          </w:p>
        </w:tc>
        <w:tc>
          <w:tcPr>
            <w:tcW w:w="1389" w:type="dxa"/>
            <w:shd w:val="clear" w:color="auto" w:fill="auto"/>
          </w:tcPr>
          <w:p w:rsidR="00B84AB3" w:rsidRPr="00691E41" w:rsidRDefault="00B84AB3" w:rsidP="002D6782">
            <w:pPr>
              <w:jc w:val="right"/>
              <w:rPr>
                <w:rFonts w:eastAsia="Calibri"/>
              </w:rPr>
            </w:pPr>
            <w:r w:rsidRPr="00691E41">
              <w:rPr>
                <w:rFonts w:eastAsia="Calibri"/>
              </w:rPr>
              <w:t>30</w:t>
            </w:r>
          </w:p>
        </w:tc>
        <w:tc>
          <w:tcPr>
            <w:tcW w:w="1814" w:type="dxa"/>
            <w:shd w:val="clear" w:color="auto" w:fill="auto"/>
          </w:tcPr>
          <w:p w:rsidR="00B84AB3" w:rsidRPr="00691E41" w:rsidRDefault="00B84AB3" w:rsidP="002D6782">
            <w:pPr>
              <w:jc w:val="right"/>
              <w:rPr>
                <w:rFonts w:eastAsia="Calibri"/>
              </w:rPr>
            </w:pPr>
            <w:r w:rsidRPr="00691E41">
              <w:rPr>
                <w:rFonts w:eastAsia="Calibri"/>
              </w:rPr>
              <w:t>25,0</w:t>
            </w:r>
          </w:p>
        </w:tc>
        <w:tc>
          <w:tcPr>
            <w:tcW w:w="992" w:type="dxa"/>
            <w:shd w:val="clear" w:color="auto" w:fill="auto"/>
          </w:tcPr>
          <w:p w:rsidR="00B84AB3" w:rsidRPr="00691E41" w:rsidRDefault="00B84AB3" w:rsidP="002D6782">
            <w:pPr>
              <w:jc w:val="right"/>
              <w:rPr>
                <w:rFonts w:eastAsia="Calibri"/>
              </w:rPr>
            </w:pPr>
            <w:r w:rsidRPr="00691E41">
              <w:rPr>
                <w:rFonts w:eastAsia="Calibri"/>
              </w:rPr>
              <w:t>25,0</w:t>
            </w:r>
          </w:p>
        </w:tc>
        <w:tc>
          <w:tcPr>
            <w:tcW w:w="1134" w:type="dxa"/>
            <w:shd w:val="clear" w:color="auto" w:fill="auto"/>
          </w:tcPr>
          <w:p w:rsidR="00B84AB3" w:rsidRPr="00691E41" w:rsidRDefault="00B84AB3" w:rsidP="002D6782">
            <w:pPr>
              <w:jc w:val="right"/>
              <w:rPr>
                <w:rFonts w:eastAsia="Calibri"/>
              </w:rPr>
            </w:pPr>
            <w:r w:rsidRPr="00691E41">
              <w:rPr>
                <w:rFonts w:eastAsia="Calibri"/>
              </w:rPr>
              <w:t>0</w:t>
            </w:r>
          </w:p>
        </w:tc>
        <w:tc>
          <w:tcPr>
            <w:tcW w:w="1446" w:type="dxa"/>
            <w:shd w:val="clear" w:color="auto" w:fill="auto"/>
          </w:tcPr>
          <w:p w:rsidR="00B84AB3" w:rsidRPr="00691E41" w:rsidRDefault="00B84AB3" w:rsidP="002D6782">
            <w:pPr>
              <w:jc w:val="right"/>
              <w:rPr>
                <w:rFonts w:eastAsia="Calibri"/>
              </w:rPr>
            </w:pPr>
            <w:r w:rsidRPr="00691E41">
              <w:rPr>
                <w:rFonts w:eastAsia="Calibri"/>
              </w:rPr>
              <w:t>0</w:t>
            </w:r>
          </w:p>
        </w:tc>
      </w:tr>
      <w:tr w:rsidR="00B84AB3" w:rsidRPr="00691E41" w:rsidTr="002D6782">
        <w:tc>
          <w:tcPr>
            <w:tcW w:w="6487" w:type="dxa"/>
            <w:shd w:val="clear" w:color="auto" w:fill="auto"/>
          </w:tcPr>
          <w:p w:rsidR="00B84AB3" w:rsidRPr="003B74E7" w:rsidRDefault="00B84AB3" w:rsidP="002D6782">
            <w:pPr>
              <w:rPr>
                <w:rFonts w:eastAsia="Calibri"/>
              </w:rPr>
            </w:pPr>
            <w:r w:rsidRPr="003B74E7">
              <w:rPr>
                <w:rFonts w:eastAsia="Calibri"/>
              </w:rPr>
              <w:t xml:space="preserve">Олива моторна 2 </w:t>
            </w:r>
            <w:proofErr w:type="spellStart"/>
            <w:r w:rsidRPr="003B74E7">
              <w:rPr>
                <w:rFonts w:eastAsia="Calibri"/>
              </w:rPr>
              <w:t>–тактне</w:t>
            </w:r>
            <w:proofErr w:type="spellEnd"/>
            <w:r w:rsidRPr="003B74E7">
              <w:rPr>
                <w:rFonts w:eastAsia="Calibri"/>
              </w:rPr>
              <w:t>, 1л</w:t>
            </w:r>
          </w:p>
        </w:tc>
        <w:tc>
          <w:tcPr>
            <w:tcW w:w="1276" w:type="dxa"/>
            <w:shd w:val="clear" w:color="auto" w:fill="auto"/>
          </w:tcPr>
          <w:p w:rsidR="00B84AB3" w:rsidRPr="00691E41" w:rsidRDefault="00B84AB3" w:rsidP="002D6782">
            <w:pPr>
              <w:jc w:val="center"/>
              <w:rPr>
                <w:rFonts w:eastAsia="Calibri"/>
              </w:rPr>
            </w:pPr>
            <w:r w:rsidRPr="00691E41">
              <w:rPr>
                <w:rFonts w:eastAsia="Calibri"/>
              </w:rPr>
              <w:t>л</w:t>
            </w:r>
          </w:p>
        </w:tc>
        <w:tc>
          <w:tcPr>
            <w:tcW w:w="1389" w:type="dxa"/>
            <w:shd w:val="clear" w:color="auto" w:fill="auto"/>
          </w:tcPr>
          <w:p w:rsidR="00B84AB3" w:rsidRPr="00691E41" w:rsidRDefault="00B84AB3" w:rsidP="002D6782">
            <w:pPr>
              <w:jc w:val="right"/>
              <w:rPr>
                <w:rFonts w:eastAsia="Calibri"/>
              </w:rPr>
            </w:pPr>
            <w:r w:rsidRPr="00691E41">
              <w:rPr>
                <w:rFonts w:eastAsia="Calibri"/>
              </w:rPr>
              <w:t>5</w:t>
            </w:r>
          </w:p>
        </w:tc>
        <w:tc>
          <w:tcPr>
            <w:tcW w:w="1814" w:type="dxa"/>
            <w:shd w:val="clear" w:color="auto" w:fill="auto"/>
          </w:tcPr>
          <w:p w:rsidR="00B84AB3" w:rsidRPr="00691E41" w:rsidRDefault="00B84AB3" w:rsidP="002D6782">
            <w:pPr>
              <w:jc w:val="right"/>
              <w:rPr>
                <w:rFonts w:eastAsia="Calibri"/>
              </w:rPr>
            </w:pPr>
            <w:r w:rsidRPr="00691E41">
              <w:rPr>
                <w:rFonts w:eastAsia="Calibri"/>
              </w:rPr>
              <w:t>1,5</w:t>
            </w:r>
          </w:p>
        </w:tc>
        <w:tc>
          <w:tcPr>
            <w:tcW w:w="992" w:type="dxa"/>
            <w:shd w:val="clear" w:color="auto" w:fill="auto"/>
          </w:tcPr>
          <w:p w:rsidR="00B84AB3" w:rsidRPr="00691E41" w:rsidRDefault="00B84AB3" w:rsidP="002D6782">
            <w:pPr>
              <w:jc w:val="right"/>
              <w:rPr>
                <w:rFonts w:eastAsia="Calibri"/>
              </w:rPr>
            </w:pPr>
            <w:r w:rsidRPr="00691E41">
              <w:rPr>
                <w:rFonts w:eastAsia="Calibri"/>
              </w:rPr>
              <w:t>1,5</w:t>
            </w:r>
          </w:p>
        </w:tc>
        <w:tc>
          <w:tcPr>
            <w:tcW w:w="1134" w:type="dxa"/>
            <w:shd w:val="clear" w:color="auto" w:fill="auto"/>
          </w:tcPr>
          <w:p w:rsidR="00B84AB3" w:rsidRPr="00691E41" w:rsidRDefault="00B84AB3" w:rsidP="002D6782">
            <w:pPr>
              <w:jc w:val="right"/>
              <w:rPr>
                <w:rFonts w:eastAsia="Calibri"/>
              </w:rPr>
            </w:pPr>
            <w:r w:rsidRPr="00691E41">
              <w:rPr>
                <w:rFonts w:eastAsia="Calibri"/>
              </w:rPr>
              <w:t>0</w:t>
            </w:r>
          </w:p>
        </w:tc>
        <w:tc>
          <w:tcPr>
            <w:tcW w:w="1446" w:type="dxa"/>
            <w:shd w:val="clear" w:color="auto" w:fill="auto"/>
          </w:tcPr>
          <w:p w:rsidR="00B84AB3" w:rsidRPr="00691E41" w:rsidRDefault="00B84AB3" w:rsidP="002D6782">
            <w:pPr>
              <w:jc w:val="right"/>
              <w:rPr>
                <w:rFonts w:eastAsia="Calibri"/>
              </w:rPr>
            </w:pPr>
            <w:r w:rsidRPr="00691E41">
              <w:rPr>
                <w:rFonts w:eastAsia="Calibri"/>
              </w:rPr>
              <w:t>0</w:t>
            </w:r>
          </w:p>
        </w:tc>
      </w:tr>
      <w:tr w:rsidR="00B84AB3" w:rsidRPr="00691E41" w:rsidTr="002D6782">
        <w:tc>
          <w:tcPr>
            <w:tcW w:w="6487" w:type="dxa"/>
            <w:vAlign w:val="center"/>
          </w:tcPr>
          <w:p w:rsidR="00B84AB3" w:rsidRPr="00691E41" w:rsidRDefault="00B84AB3" w:rsidP="002D6782">
            <w:pPr>
              <w:rPr>
                <w:rFonts w:eastAsia="Calibri"/>
              </w:rPr>
            </w:pPr>
            <w:r w:rsidRPr="00691E41">
              <w:rPr>
                <w:rFonts w:eastAsia="Calibri"/>
              </w:rPr>
              <w:t>Генератори 3 -10 кВт</w:t>
            </w:r>
          </w:p>
        </w:tc>
        <w:tc>
          <w:tcPr>
            <w:tcW w:w="1276" w:type="dxa"/>
          </w:tcPr>
          <w:p w:rsidR="00B84AB3" w:rsidRPr="00691E41" w:rsidRDefault="00B84AB3" w:rsidP="002D6782">
            <w:pPr>
              <w:jc w:val="center"/>
              <w:rPr>
                <w:rFonts w:eastAsia="Calibri"/>
              </w:rPr>
            </w:pPr>
            <w:proofErr w:type="spellStart"/>
            <w:r w:rsidRPr="00691E41">
              <w:rPr>
                <w:rFonts w:eastAsia="Calibri"/>
              </w:rPr>
              <w:t>шт</w:t>
            </w:r>
            <w:proofErr w:type="spellEnd"/>
          </w:p>
        </w:tc>
        <w:tc>
          <w:tcPr>
            <w:tcW w:w="1389" w:type="dxa"/>
          </w:tcPr>
          <w:p w:rsidR="00B84AB3" w:rsidRPr="00691E41" w:rsidRDefault="00B84AB3" w:rsidP="002D6782">
            <w:pPr>
              <w:jc w:val="right"/>
              <w:rPr>
                <w:rFonts w:eastAsia="Calibri"/>
              </w:rPr>
            </w:pPr>
            <w:r w:rsidRPr="00691E41">
              <w:rPr>
                <w:rFonts w:eastAsia="Calibri"/>
              </w:rPr>
              <w:t>10</w:t>
            </w:r>
          </w:p>
        </w:tc>
        <w:tc>
          <w:tcPr>
            <w:tcW w:w="1814" w:type="dxa"/>
            <w:shd w:val="clear" w:color="auto" w:fill="auto"/>
          </w:tcPr>
          <w:p w:rsidR="00B84AB3" w:rsidRPr="00691E41" w:rsidRDefault="00B84AB3" w:rsidP="002D6782">
            <w:pPr>
              <w:jc w:val="right"/>
              <w:rPr>
                <w:rFonts w:eastAsia="Calibri"/>
              </w:rPr>
            </w:pPr>
            <w:r w:rsidRPr="00691E41">
              <w:rPr>
                <w:rFonts w:eastAsia="Calibri"/>
              </w:rPr>
              <w:t>300,00</w:t>
            </w:r>
          </w:p>
        </w:tc>
        <w:tc>
          <w:tcPr>
            <w:tcW w:w="992" w:type="dxa"/>
            <w:shd w:val="clear" w:color="auto" w:fill="auto"/>
          </w:tcPr>
          <w:p w:rsidR="00B84AB3" w:rsidRPr="00691E41" w:rsidRDefault="00B84AB3" w:rsidP="002D6782">
            <w:pPr>
              <w:jc w:val="right"/>
              <w:rPr>
                <w:rFonts w:eastAsia="Calibri"/>
              </w:rPr>
            </w:pPr>
            <w:r w:rsidRPr="00691E41">
              <w:rPr>
                <w:rFonts w:eastAsia="Calibri"/>
              </w:rPr>
              <w:t>300,00</w:t>
            </w:r>
          </w:p>
        </w:tc>
        <w:tc>
          <w:tcPr>
            <w:tcW w:w="1134" w:type="dxa"/>
            <w:shd w:val="clear" w:color="auto" w:fill="auto"/>
          </w:tcPr>
          <w:p w:rsidR="00B84AB3" w:rsidRPr="00691E41" w:rsidRDefault="00B84AB3" w:rsidP="002D6782">
            <w:pPr>
              <w:jc w:val="right"/>
              <w:rPr>
                <w:rFonts w:eastAsia="Calibri"/>
              </w:rPr>
            </w:pPr>
            <w:r w:rsidRPr="00691E41">
              <w:rPr>
                <w:rFonts w:eastAsia="Calibri"/>
              </w:rPr>
              <w:t>0</w:t>
            </w:r>
          </w:p>
        </w:tc>
        <w:tc>
          <w:tcPr>
            <w:tcW w:w="1446" w:type="dxa"/>
            <w:shd w:val="clear" w:color="auto" w:fill="auto"/>
          </w:tcPr>
          <w:p w:rsidR="00B84AB3" w:rsidRPr="00691E41" w:rsidRDefault="00B84AB3" w:rsidP="002D6782">
            <w:pPr>
              <w:jc w:val="right"/>
              <w:rPr>
                <w:rFonts w:eastAsia="Calibri"/>
              </w:rPr>
            </w:pPr>
            <w:r w:rsidRPr="00691E41">
              <w:rPr>
                <w:rFonts w:eastAsia="Calibri"/>
              </w:rPr>
              <w:t>0</w:t>
            </w:r>
          </w:p>
        </w:tc>
      </w:tr>
      <w:tr w:rsidR="00B84AB3" w:rsidRPr="00691E41" w:rsidTr="002D6782">
        <w:tc>
          <w:tcPr>
            <w:tcW w:w="6487" w:type="dxa"/>
            <w:shd w:val="clear" w:color="auto" w:fill="auto"/>
          </w:tcPr>
          <w:p w:rsidR="00B84AB3" w:rsidRPr="00691E41" w:rsidRDefault="00B84AB3" w:rsidP="002D6782">
            <w:pPr>
              <w:rPr>
                <w:rFonts w:eastAsia="Calibri"/>
              </w:rPr>
            </w:pPr>
            <w:r w:rsidRPr="00691E41">
              <w:rPr>
                <w:rFonts w:eastAsia="Calibri"/>
              </w:rPr>
              <w:t>Бензин А-95</w:t>
            </w:r>
          </w:p>
        </w:tc>
        <w:tc>
          <w:tcPr>
            <w:tcW w:w="1276" w:type="dxa"/>
            <w:shd w:val="clear" w:color="auto" w:fill="auto"/>
          </w:tcPr>
          <w:p w:rsidR="00B84AB3" w:rsidRPr="00691E41" w:rsidRDefault="00B84AB3" w:rsidP="002D6782">
            <w:pPr>
              <w:jc w:val="center"/>
              <w:rPr>
                <w:rFonts w:eastAsia="Calibri"/>
              </w:rPr>
            </w:pPr>
            <w:r w:rsidRPr="00691E41">
              <w:rPr>
                <w:rFonts w:eastAsia="Calibri"/>
              </w:rPr>
              <w:t>л</w:t>
            </w:r>
          </w:p>
        </w:tc>
        <w:tc>
          <w:tcPr>
            <w:tcW w:w="1389" w:type="dxa"/>
            <w:shd w:val="clear" w:color="auto" w:fill="auto"/>
          </w:tcPr>
          <w:p w:rsidR="00B84AB3" w:rsidRPr="00691E41" w:rsidRDefault="0060403D" w:rsidP="002D6782">
            <w:pPr>
              <w:jc w:val="right"/>
              <w:rPr>
                <w:rFonts w:eastAsia="Calibri"/>
              </w:rPr>
            </w:pPr>
            <w:r>
              <w:rPr>
                <w:rFonts w:eastAsia="Calibri"/>
              </w:rPr>
              <w:t>5</w:t>
            </w:r>
            <w:r w:rsidR="00B84AB3" w:rsidRPr="00691E41">
              <w:rPr>
                <w:rFonts w:eastAsia="Calibri"/>
              </w:rPr>
              <w:t>000</w:t>
            </w:r>
          </w:p>
        </w:tc>
        <w:tc>
          <w:tcPr>
            <w:tcW w:w="1814" w:type="dxa"/>
            <w:shd w:val="clear" w:color="auto" w:fill="auto"/>
          </w:tcPr>
          <w:p w:rsidR="00B84AB3" w:rsidRPr="00691E41" w:rsidRDefault="0060403D" w:rsidP="002D6782">
            <w:pPr>
              <w:jc w:val="right"/>
              <w:rPr>
                <w:rFonts w:eastAsia="Calibri"/>
              </w:rPr>
            </w:pPr>
            <w:r>
              <w:rPr>
                <w:rFonts w:eastAsia="Calibri"/>
              </w:rPr>
              <w:t>225</w:t>
            </w:r>
            <w:r w:rsidR="00B84AB3" w:rsidRPr="00691E41">
              <w:rPr>
                <w:rFonts w:eastAsia="Calibri"/>
              </w:rPr>
              <w:t>,0</w:t>
            </w:r>
          </w:p>
        </w:tc>
        <w:tc>
          <w:tcPr>
            <w:tcW w:w="992" w:type="dxa"/>
            <w:shd w:val="clear" w:color="auto" w:fill="auto"/>
          </w:tcPr>
          <w:p w:rsidR="00B84AB3" w:rsidRPr="00691E41" w:rsidRDefault="006B07EC" w:rsidP="002D6782">
            <w:pPr>
              <w:jc w:val="right"/>
              <w:rPr>
                <w:rFonts w:eastAsia="Calibri"/>
              </w:rPr>
            </w:pPr>
            <w:r>
              <w:rPr>
                <w:rFonts w:eastAsia="Calibri"/>
              </w:rPr>
              <w:t>225</w:t>
            </w:r>
            <w:r w:rsidR="00B84AB3" w:rsidRPr="00691E41">
              <w:rPr>
                <w:rFonts w:eastAsia="Calibri"/>
              </w:rPr>
              <w:t>,0</w:t>
            </w:r>
          </w:p>
        </w:tc>
        <w:tc>
          <w:tcPr>
            <w:tcW w:w="1134" w:type="dxa"/>
            <w:shd w:val="clear" w:color="auto" w:fill="auto"/>
          </w:tcPr>
          <w:p w:rsidR="00B84AB3" w:rsidRPr="00691E41" w:rsidRDefault="00B84AB3" w:rsidP="002D6782">
            <w:pPr>
              <w:jc w:val="right"/>
              <w:rPr>
                <w:rFonts w:eastAsia="Calibri"/>
              </w:rPr>
            </w:pPr>
            <w:r w:rsidRPr="00691E41">
              <w:rPr>
                <w:rFonts w:eastAsia="Calibri"/>
              </w:rPr>
              <w:t>0</w:t>
            </w:r>
          </w:p>
        </w:tc>
        <w:tc>
          <w:tcPr>
            <w:tcW w:w="1446" w:type="dxa"/>
            <w:shd w:val="clear" w:color="auto" w:fill="auto"/>
          </w:tcPr>
          <w:p w:rsidR="00B84AB3" w:rsidRPr="00691E41" w:rsidRDefault="00B84AB3" w:rsidP="002D6782">
            <w:pPr>
              <w:jc w:val="right"/>
              <w:rPr>
                <w:rFonts w:eastAsia="Calibri"/>
              </w:rPr>
            </w:pPr>
            <w:r w:rsidRPr="00691E41">
              <w:rPr>
                <w:rFonts w:eastAsia="Calibri"/>
              </w:rPr>
              <w:t>0</w:t>
            </w:r>
          </w:p>
        </w:tc>
      </w:tr>
      <w:tr w:rsidR="00B84AB3" w:rsidRPr="00691E41" w:rsidTr="002D6782">
        <w:tc>
          <w:tcPr>
            <w:tcW w:w="6487" w:type="dxa"/>
            <w:shd w:val="clear" w:color="auto" w:fill="auto"/>
          </w:tcPr>
          <w:p w:rsidR="00B84AB3" w:rsidRPr="00691E41" w:rsidRDefault="00B84AB3" w:rsidP="002D6782">
            <w:pPr>
              <w:rPr>
                <w:rFonts w:eastAsia="Calibri"/>
              </w:rPr>
            </w:pPr>
            <w:r w:rsidRPr="00691E41">
              <w:rPr>
                <w:rFonts w:eastAsia="Calibri"/>
              </w:rPr>
              <w:t>Дизельне пальне</w:t>
            </w:r>
          </w:p>
        </w:tc>
        <w:tc>
          <w:tcPr>
            <w:tcW w:w="1276" w:type="dxa"/>
            <w:shd w:val="clear" w:color="auto" w:fill="auto"/>
          </w:tcPr>
          <w:p w:rsidR="00B84AB3" w:rsidRPr="00691E41" w:rsidRDefault="00B84AB3" w:rsidP="002D6782">
            <w:pPr>
              <w:jc w:val="center"/>
              <w:rPr>
                <w:rFonts w:eastAsia="Calibri"/>
              </w:rPr>
            </w:pPr>
            <w:r w:rsidRPr="00691E41">
              <w:rPr>
                <w:rFonts w:eastAsia="Calibri"/>
              </w:rPr>
              <w:t>л</w:t>
            </w:r>
          </w:p>
        </w:tc>
        <w:tc>
          <w:tcPr>
            <w:tcW w:w="1389" w:type="dxa"/>
            <w:shd w:val="clear" w:color="auto" w:fill="auto"/>
          </w:tcPr>
          <w:p w:rsidR="00B84AB3" w:rsidRPr="00691E41" w:rsidRDefault="0060403D" w:rsidP="002D6782">
            <w:pPr>
              <w:jc w:val="right"/>
              <w:rPr>
                <w:rFonts w:eastAsia="Calibri"/>
              </w:rPr>
            </w:pPr>
            <w:r>
              <w:rPr>
                <w:rFonts w:eastAsia="Calibri"/>
              </w:rPr>
              <w:t>8</w:t>
            </w:r>
            <w:r w:rsidR="00B84AB3" w:rsidRPr="00691E41">
              <w:rPr>
                <w:rFonts w:eastAsia="Calibri"/>
              </w:rPr>
              <w:t>000</w:t>
            </w:r>
          </w:p>
        </w:tc>
        <w:tc>
          <w:tcPr>
            <w:tcW w:w="1814" w:type="dxa"/>
            <w:shd w:val="clear" w:color="auto" w:fill="auto"/>
          </w:tcPr>
          <w:p w:rsidR="00B84AB3" w:rsidRPr="00691E41" w:rsidRDefault="0060403D" w:rsidP="002D6782">
            <w:pPr>
              <w:jc w:val="right"/>
              <w:rPr>
                <w:rFonts w:eastAsia="Calibri"/>
              </w:rPr>
            </w:pPr>
            <w:r>
              <w:rPr>
                <w:rFonts w:eastAsia="Calibri"/>
              </w:rPr>
              <w:t>344</w:t>
            </w:r>
            <w:r w:rsidR="00B84AB3" w:rsidRPr="00691E41">
              <w:rPr>
                <w:rFonts w:eastAsia="Calibri"/>
              </w:rPr>
              <w:t>,0</w:t>
            </w:r>
          </w:p>
        </w:tc>
        <w:tc>
          <w:tcPr>
            <w:tcW w:w="992" w:type="dxa"/>
            <w:shd w:val="clear" w:color="auto" w:fill="auto"/>
          </w:tcPr>
          <w:p w:rsidR="00B84AB3" w:rsidRPr="00691E41" w:rsidRDefault="006B07EC" w:rsidP="002D6782">
            <w:pPr>
              <w:jc w:val="right"/>
              <w:rPr>
                <w:rFonts w:eastAsia="Calibri"/>
              </w:rPr>
            </w:pPr>
            <w:r>
              <w:rPr>
                <w:rFonts w:eastAsia="Calibri"/>
              </w:rPr>
              <w:t>344</w:t>
            </w:r>
            <w:r w:rsidR="00B84AB3" w:rsidRPr="00691E41">
              <w:rPr>
                <w:rFonts w:eastAsia="Calibri"/>
              </w:rPr>
              <w:t>,0</w:t>
            </w:r>
          </w:p>
        </w:tc>
        <w:tc>
          <w:tcPr>
            <w:tcW w:w="1134" w:type="dxa"/>
            <w:shd w:val="clear" w:color="auto" w:fill="auto"/>
          </w:tcPr>
          <w:p w:rsidR="00B84AB3" w:rsidRPr="00691E41" w:rsidRDefault="006B07EC" w:rsidP="006B07EC">
            <w:pPr>
              <w:jc w:val="center"/>
              <w:rPr>
                <w:rFonts w:eastAsia="Calibri"/>
              </w:rPr>
            </w:pPr>
            <w:r>
              <w:rPr>
                <w:rFonts w:eastAsia="Calibri"/>
              </w:rPr>
              <w:t xml:space="preserve">             </w:t>
            </w:r>
            <w:r w:rsidR="00B84AB3" w:rsidRPr="00691E41">
              <w:rPr>
                <w:rFonts w:eastAsia="Calibri"/>
              </w:rPr>
              <w:t>0</w:t>
            </w:r>
          </w:p>
        </w:tc>
        <w:tc>
          <w:tcPr>
            <w:tcW w:w="1446" w:type="dxa"/>
            <w:shd w:val="clear" w:color="auto" w:fill="auto"/>
          </w:tcPr>
          <w:p w:rsidR="00B84AB3" w:rsidRPr="00691E41" w:rsidRDefault="006B07EC" w:rsidP="006B07EC">
            <w:pPr>
              <w:jc w:val="center"/>
              <w:rPr>
                <w:rFonts w:eastAsia="Calibri"/>
              </w:rPr>
            </w:pPr>
            <w:r>
              <w:rPr>
                <w:rFonts w:eastAsia="Calibri"/>
              </w:rPr>
              <w:t xml:space="preserve">                  </w:t>
            </w:r>
            <w:r w:rsidR="00B84AB3" w:rsidRPr="00691E41">
              <w:rPr>
                <w:rFonts w:eastAsia="Calibri"/>
              </w:rPr>
              <w:t>0</w:t>
            </w:r>
          </w:p>
        </w:tc>
      </w:tr>
      <w:tr w:rsidR="00B84AB3" w:rsidRPr="00691E41" w:rsidTr="002D6782">
        <w:trPr>
          <w:trHeight w:val="321"/>
        </w:trPr>
        <w:tc>
          <w:tcPr>
            <w:tcW w:w="6487" w:type="dxa"/>
            <w:shd w:val="clear" w:color="auto" w:fill="auto"/>
          </w:tcPr>
          <w:p w:rsidR="00B84AB3" w:rsidRPr="00691E41" w:rsidRDefault="00B84AB3" w:rsidP="002D6782">
            <w:pPr>
              <w:rPr>
                <w:rFonts w:eastAsia="Calibri"/>
              </w:rPr>
            </w:pPr>
            <w:r w:rsidRPr="00691E41">
              <w:rPr>
                <w:rFonts w:eastAsia="Calibri"/>
              </w:rPr>
              <w:t>РАЗОМ</w:t>
            </w:r>
          </w:p>
        </w:tc>
        <w:tc>
          <w:tcPr>
            <w:tcW w:w="1276" w:type="dxa"/>
            <w:shd w:val="clear" w:color="auto" w:fill="auto"/>
          </w:tcPr>
          <w:p w:rsidR="00B84AB3" w:rsidRPr="00691E41" w:rsidRDefault="00B84AB3" w:rsidP="002D6782">
            <w:pPr>
              <w:jc w:val="center"/>
              <w:rPr>
                <w:rFonts w:eastAsia="Calibri"/>
              </w:rPr>
            </w:pPr>
            <w:r w:rsidRPr="00691E41">
              <w:rPr>
                <w:rFonts w:eastAsia="Calibri"/>
              </w:rPr>
              <w:t>Х</w:t>
            </w:r>
          </w:p>
        </w:tc>
        <w:tc>
          <w:tcPr>
            <w:tcW w:w="1389" w:type="dxa"/>
            <w:shd w:val="clear" w:color="auto" w:fill="auto"/>
          </w:tcPr>
          <w:p w:rsidR="00B84AB3" w:rsidRPr="00691E41" w:rsidRDefault="00B84AB3" w:rsidP="002D6782">
            <w:pPr>
              <w:jc w:val="right"/>
              <w:rPr>
                <w:rFonts w:eastAsia="Calibri"/>
              </w:rPr>
            </w:pPr>
            <w:r w:rsidRPr="00691E41">
              <w:rPr>
                <w:rFonts w:eastAsia="Calibri"/>
              </w:rPr>
              <w:t>Х</w:t>
            </w:r>
          </w:p>
        </w:tc>
        <w:tc>
          <w:tcPr>
            <w:tcW w:w="1814" w:type="dxa"/>
            <w:shd w:val="clear" w:color="auto" w:fill="auto"/>
          </w:tcPr>
          <w:p w:rsidR="00B84AB3" w:rsidRPr="00691E41" w:rsidRDefault="00D12703" w:rsidP="007C4740">
            <w:pPr>
              <w:rPr>
                <w:rFonts w:eastAsia="Calibri"/>
              </w:rPr>
            </w:pPr>
            <w:r>
              <w:rPr>
                <w:rFonts w:eastAsia="Calibri"/>
              </w:rPr>
              <w:t xml:space="preserve">            2 000,00</w:t>
            </w:r>
          </w:p>
        </w:tc>
        <w:tc>
          <w:tcPr>
            <w:tcW w:w="992" w:type="dxa"/>
            <w:shd w:val="clear" w:color="auto" w:fill="auto"/>
          </w:tcPr>
          <w:p w:rsidR="00B84AB3" w:rsidRPr="00691E41" w:rsidRDefault="00D12703" w:rsidP="00D12703">
            <w:pPr>
              <w:rPr>
                <w:rFonts w:eastAsia="Calibri"/>
              </w:rPr>
            </w:pPr>
            <w:r>
              <w:rPr>
                <w:rFonts w:eastAsia="Calibri"/>
              </w:rPr>
              <w:t>2 000,0</w:t>
            </w:r>
          </w:p>
        </w:tc>
        <w:tc>
          <w:tcPr>
            <w:tcW w:w="1134" w:type="dxa"/>
            <w:shd w:val="clear" w:color="auto" w:fill="auto"/>
          </w:tcPr>
          <w:p w:rsidR="00B84AB3" w:rsidRPr="00691E41" w:rsidRDefault="008E23E4" w:rsidP="006B07EC">
            <w:pPr>
              <w:jc w:val="right"/>
              <w:rPr>
                <w:rFonts w:eastAsia="Calibri"/>
              </w:rPr>
            </w:pPr>
            <w:r w:rsidRPr="00691E41">
              <w:rPr>
                <w:rFonts w:eastAsia="Calibri"/>
              </w:rPr>
              <w:fldChar w:fldCharType="begin"/>
            </w:r>
            <w:r w:rsidR="00B84AB3" w:rsidRPr="00691E41">
              <w:rPr>
                <w:rFonts w:eastAsia="Calibri"/>
              </w:rPr>
              <w:instrText xml:space="preserve"> =SUM(ABOVE) </w:instrText>
            </w:r>
            <w:r w:rsidRPr="00691E41">
              <w:rPr>
                <w:rFonts w:eastAsia="Calibri"/>
              </w:rPr>
              <w:fldChar w:fldCharType="separate"/>
            </w:r>
            <w:r w:rsidR="006B07EC">
              <w:rPr>
                <w:rFonts w:eastAsia="Calibri"/>
              </w:rPr>
              <w:t>0</w:t>
            </w:r>
            <w:r w:rsidRPr="00691E41">
              <w:rPr>
                <w:rFonts w:eastAsia="Calibri"/>
              </w:rPr>
              <w:fldChar w:fldCharType="end"/>
            </w:r>
          </w:p>
        </w:tc>
        <w:tc>
          <w:tcPr>
            <w:tcW w:w="1446" w:type="dxa"/>
            <w:shd w:val="clear" w:color="auto" w:fill="auto"/>
          </w:tcPr>
          <w:p w:rsidR="00B84AB3" w:rsidRPr="00691E41" w:rsidRDefault="006B07EC" w:rsidP="006B07EC">
            <w:pPr>
              <w:jc w:val="center"/>
              <w:rPr>
                <w:rFonts w:eastAsia="Calibri"/>
              </w:rPr>
            </w:pPr>
            <w:r>
              <w:rPr>
                <w:rFonts w:eastAsia="Calibri"/>
              </w:rPr>
              <w:t xml:space="preserve">                  0</w:t>
            </w:r>
          </w:p>
        </w:tc>
      </w:tr>
    </w:tbl>
    <w:p w:rsidR="00B84AB3" w:rsidRPr="00691E41" w:rsidRDefault="00B84AB3" w:rsidP="00B84AB3">
      <w:pPr>
        <w:jc w:val="center"/>
        <w:rPr>
          <w:b/>
        </w:rPr>
      </w:pPr>
    </w:p>
    <w:p w:rsidR="00B84AB3" w:rsidRPr="00691E41" w:rsidRDefault="00B84AB3" w:rsidP="00B84AB3">
      <w:pPr>
        <w:jc w:val="center"/>
        <w:rPr>
          <w:b/>
        </w:rPr>
      </w:pPr>
    </w:p>
    <w:p w:rsidR="00B84AB3" w:rsidRPr="00691E41" w:rsidRDefault="006B07EC" w:rsidP="00B84AB3">
      <w:r>
        <w:t>Начальник фінансового відділу</w:t>
      </w:r>
      <w:r w:rsidR="00B84AB3" w:rsidRPr="00691E41">
        <w:tab/>
      </w:r>
      <w:r w:rsidR="00B84AB3" w:rsidRPr="00691E41">
        <w:tab/>
      </w:r>
      <w:r w:rsidR="00B84AB3" w:rsidRPr="00691E41">
        <w:tab/>
      </w:r>
      <w:r w:rsidR="00B84AB3" w:rsidRPr="00691E41">
        <w:tab/>
      </w:r>
      <w:r w:rsidR="00B84AB3" w:rsidRPr="00691E41">
        <w:tab/>
        <w:t xml:space="preserve">                                                                                            </w:t>
      </w:r>
      <w:r>
        <w:t>Тетяна ШЕЧКОВА</w:t>
      </w:r>
    </w:p>
    <w:p w:rsidR="00B84AB3" w:rsidRPr="00691E41" w:rsidRDefault="00B84AB3" w:rsidP="00B84AB3">
      <w:pPr>
        <w:tabs>
          <w:tab w:val="left" w:pos="2910"/>
        </w:tabs>
        <w:rPr>
          <w:b/>
        </w:rPr>
      </w:pPr>
    </w:p>
    <w:p w:rsidR="00B84AB3" w:rsidRPr="00691E41" w:rsidRDefault="00B84AB3" w:rsidP="00B84AB3">
      <w:pPr>
        <w:tabs>
          <w:tab w:val="left" w:pos="10240"/>
        </w:tabs>
        <w:rPr>
          <w:color w:val="000000"/>
        </w:rPr>
      </w:pPr>
    </w:p>
    <w:p w:rsidR="00B84AB3" w:rsidRPr="00691E41" w:rsidRDefault="00B84AB3" w:rsidP="00B84AB3">
      <w:pPr>
        <w:tabs>
          <w:tab w:val="left" w:pos="10240"/>
        </w:tabs>
        <w:rPr>
          <w:color w:val="000000"/>
        </w:rPr>
      </w:pPr>
    </w:p>
    <w:p w:rsidR="00B84AB3" w:rsidRPr="00691E41" w:rsidRDefault="00B84AB3" w:rsidP="00B84AB3">
      <w:pPr>
        <w:tabs>
          <w:tab w:val="left" w:pos="10240"/>
        </w:tabs>
        <w:rPr>
          <w:color w:val="000000"/>
        </w:rPr>
      </w:pPr>
    </w:p>
    <w:p w:rsidR="00B84AB3" w:rsidRPr="00691E41" w:rsidRDefault="00B84AB3" w:rsidP="00B84AB3">
      <w:pPr>
        <w:tabs>
          <w:tab w:val="left" w:pos="10240"/>
        </w:tabs>
        <w:rPr>
          <w:color w:val="000000"/>
        </w:rPr>
      </w:pPr>
    </w:p>
    <w:p w:rsidR="00B84AB3" w:rsidRPr="00691E41" w:rsidRDefault="00B84AB3" w:rsidP="00B84AB3">
      <w:pPr>
        <w:tabs>
          <w:tab w:val="left" w:pos="10240"/>
        </w:tabs>
        <w:rPr>
          <w:color w:val="000000"/>
        </w:rPr>
      </w:pPr>
    </w:p>
    <w:p w:rsidR="00B84AB3" w:rsidRPr="00691E41" w:rsidRDefault="00B84AB3" w:rsidP="00B84AB3">
      <w:pPr>
        <w:tabs>
          <w:tab w:val="left" w:pos="10240"/>
        </w:tabs>
        <w:rPr>
          <w:color w:val="000000"/>
        </w:rPr>
      </w:pPr>
    </w:p>
    <w:p w:rsidR="00B84AB3" w:rsidRPr="00691E41" w:rsidRDefault="00B84AB3" w:rsidP="00B84AB3">
      <w:pPr>
        <w:tabs>
          <w:tab w:val="left" w:pos="10240"/>
        </w:tabs>
        <w:rPr>
          <w:color w:val="000000"/>
        </w:rPr>
      </w:pPr>
    </w:p>
    <w:p w:rsidR="00B84AB3" w:rsidRPr="00691E41" w:rsidRDefault="00B84AB3" w:rsidP="00B84AB3">
      <w:pPr>
        <w:tabs>
          <w:tab w:val="left" w:pos="10240"/>
        </w:tabs>
        <w:rPr>
          <w:color w:val="000000"/>
        </w:rPr>
      </w:pPr>
    </w:p>
    <w:p w:rsidR="00B84AB3" w:rsidRPr="00691E41" w:rsidRDefault="00B84AB3" w:rsidP="00B84AB3">
      <w:pPr>
        <w:tabs>
          <w:tab w:val="left" w:pos="10240"/>
        </w:tabs>
        <w:rPr>
          <w:color w:val="000000"/>
        </w:rPr>
      </w:pPr>
    </w:p>
    <w:p w:rsidR="00B84AB3" w:rsidRDefault="00B84AB3" w:rsidP="00B84AB3">
      <w:pPr>
        <w:tabs>
          <w:tab w:val="left" w:pos="10240"/>
        </w:tabs>
        <w:ind w:left="9923" w:firstLine="9781"/>
        <w:rPr>
          <w:color w:val="000000"/>
        </w:rPr>
      </w:pPr>
      <w:r w:rsidRPr="00691E41">
        <w:rPr>
          <w:color w:val="000000"/>
        </w:rPr>
        <w:t>Д</w:t>
      </w:r>
    </w:p>
    <w:p w:rsidR="00B84AB3" w:rsidRDefault="00B84AB3" w:rsidP="00B84AB3">
      <w:pPr>
        <w:tabs>
          <w:tab w:val="left" w:pos="10240"/>
        </w:tabs>
        <w:ind w:left="9923" w:firstLine="9781"/>
        <w:rPr>
          <w:color w:val="000000"/>
        </w:rPr>
      </w:pPr>
    </w:p>
    <w:p w:rsidR="00BA2D4F" w:rsidRDefault="00BA2D4F" w:rsidP="00D74E80">
      <w:pPr>
        <w:jc w:val="center"/>
        <w:rPr>
          <w:b/>
        </w:rPr>
      </w:pPr>
    </w:p>
    <w:p w:rsidR="000E08EF" w:rsidRDefault="000E08EF" w:rsidP="00D74E80">
      <w:pPr>
        <w:jc w:val="center"/>
        <w:rPr>
          <w:b/>
        </w:rPr>
      </w:pPr>
    </w:p>
    <w:p w:rsidR="000E08EF" w:rsidRDefault="000E08EF" w:rsidP="00D74E80">
      <w:pPr>
        <w:jc w:val="center"/>
        <w:rPr>
          <w:b/>
        </w:rPr>
      </w:pPr>
    </w:p>
    <w:p w:rsidR="000E08EF" w:rsidRDefault="000E08EF" w:rsidP="00D74E80">
      <w:pPr>
        <w:jc w:val="center"/>
        <w:rPr>
          <w:b/>
        </w:rPr>
      </w:pPr>
    </w:p>
    <w:p w:rsidR="000E08EF" w:rsidRDefault="000E08EF" w:rsidP="00D74E80">
      <w:pPr>
        <w:jc w:val="center"/>
        <w:rPr>
          <w:b/>
        </w:rPr>
      </w:pPr>
    </w:p>
    <w:p w:rsidR="000E08EF" w:rsidRDefault="000E08EF" w:rsidP="00D74E80">
      <w:pPr>
        <w:jc w:val="center"/>
        <w:rPr>
          <w:b/>
        </w:rPr>
      </w:pPr>
    </w:p>
    <w:p w:rsidR="000E08EF" w:rsidRDefault="000E08EF" w:rsidP="00D74E80">
      <w:pPr>
        <w:ind w:left="-142"/>
      </w:pPr>
    </w:p>
    <w:p w:rsidR="000E08EF" w:rsidRDefault="000E08EF" w:rsidP="00D74E80">
      <w:pPr>
        <w:ind w:left="-142"/>
      </w:pPr>
    </w:p>
    <w:p w:rsidR="000E08EF" w:rsidRDefault="000E08EF" w:rsidP="00D74E80">
      <w:pPr>
        <w:ind w:left="-142"/>
      </w:pPr>
    </w:p>
    <w:tbl>
      <w:tblPr>
        <w:tblW w:w="15221" w:type="dxa"/>
        <w:tblLayout w:type="fixed"/>
        <w:tblLook w:val="0000"/>
      </w:tblPr>
      <w:tblGrid>
        <w:gridCol w:w="15221"/>
      </w:tblGrid>
      <w:tr w:rsidR="00D74E80" w:rsidRPr="002F3DF1" w:rsidTr="002F0EFB">
        <w:trPr>
          <w:trHeight w:val="1182"/>
        </w:trPr>
        <w:tc>
          <w:tcPr>
            <w:tcW w:w="15221" w:type="dxa"/>
            <w:tcBorders>
              <w:top w:val="nil"/>
              <w:left w:val="nil"/>
              <w:bottom w:val="nil"/>
              <w:right w:val="nil"/>
            </w:tcBorders>
          </w:tcPr>
          <w:p w:rsidR="00140FD6" w:rsidRDefault="00140FD6" w:rsidP="00BD2142">
            <w:pPr>
              <w:spacing w:line="-240" w:lineRule="auto"/>
              <w:ind w:right="-5067"/>
              <w:rPr>
                <w:color w:val="000000"/>
              </w:rPr>
            </w:pPr>
          </w:p>
          <w:p w:rsidR="00D74E80" w:rsidRDefault="00BD2142" w:rsidP="004600E3">
            <w:pPr>
              <w:spacing w:line="-240" w:lineRule="auto"/>
              <w:ind w:right="-5067" w:firstLine="10665"/>
              <w:rPr>
                <w:color w:val="000000"/>
              </w:rPr>
            </w:pPr>
            <w:r>
              <w:rPr>
                <w:color w:val="000000"/>
              </w:rPr>
              <w:t>Додаток 3</w:t>
            </w:r>
          </w:p>
          <w:p w:rsidR="004600E3" w:rsidRDefault="004600E3" w:rsidP="002F0EFB">
            <w:pPr>
              <w:spacing w:line="-240" w:lineRule="auto"/>
              <w:ind w:left="10665" w:right="-167"/>
              <w:rPr>
                <w:color w:val="000000"/>
              </w:rPr>
            </w:pPr>
            <w:r>
              <w:rPr>
                <w:color w:val="000000"/>
              </w:rPr>
              <w:t>до Програми</w:t>
            </w:r>
            <w:r w:rsidR="000E08EF">
              <w:rPr>
                <w:color w:val="000000"/>
              </w:rPr>
              <w:t xml:space="preserve"> </w:t>
            </w:r>
            <w:r w:rsidRPr="00D238FD">
              <w:rPr>
                <w:color w:val="000000"/>
              </w:rPr>
              <w:t xml:space="preserve">створення та використання місцевого матеріального резерву для запобігання та ліквідації наслідків </w:t>
            </w:r>
          </w:p>
          <w:p w:rsidR="004600E3" w:rsidRDefault="00B1584A" w:rsidP="004600E3">
            <w:pPr>
              <w:spacing w:line="-240" w:lineRule="auto"/>
              <w:ind w:right="-5067" w:firstLine="10665"/>
              <w:rPr>
                <w:color w:val="000000"/>
              </w:rPr>
            </w:pPr>
            <w:r>
              <w:rPr>
                <w:color w:val="000000"/>
              </w:rPr>
              <w:t>надзвичайних ситуацій на 2023</w:t>
            </w:r>
            <w:r w:rsidR="004600E3" w:rsidRPr="00D238FD">
              <w:rPr>
                <w:color w:val="000000"/>
              </w:rPr>
              <w:t>-2025 роки</w:t>
            </w:r>
          </w:p>
          <w:p w:rsidR="004600E3" w:rsidRPr="002F3DF1" w:rsidRDefault="004600E3" w:rsidP="00124F5E">
            <w:pPr>
              <w:spacing w:line="-240" w:lineRule="auto"/>
              <w:ind w:right="-5067" w:firstLine="10665"/>
              <w:rPr>
                <w:color w:val="000000"/>
              </w:rPr>
            </w:pPr>
            <w:r>
              <w:rPr>
                <w:color w:val="000000"/>
              </w:rPr>
              <w:t xml:space="preserve">(до розділу </w:t>
            </w:r>
            <w:r w:rsidR="00124F5E">
              <w:rPr>
                <w:color w:val="000000"/>
              </w:rPr>
              <w:t>І</w:t>
            </w:r>
            <w:r>
              <w:rPr>
                <w:color w:val="000000"/>
                <w:lang w:val="en-US"/>
              </w:rPr>
              <w:t>V</w:t>
            </w:r>
            <w:r>
              <w:rPr>
                <w:color w:val="000000"/>
              </w:rPr>
              <w:t>)</w:t>
            </w:r>
          </w:p>
        </w:tc>
      </w:tr>
    </w:tbl>
    <w:p w:rsidR="00D74E80" w:rsidRPr="002F3DF1" w:rsidRDefault="00D74E80" w:rsidP="00D74E80">
      <w:pPr>
        <w:tabs>
          <w:tab w:val="left" w:pos="2910"/>
        </w:tabs>
      </w:pPr>
    </w:p>
    <w:p w:rsidR="000E08EF" w:rsidRDefault="000E08EF" w:rsidP="00BD61CB">
      <w:pPr>
        <w:spacing w:line="259" w:lineRule="auto"/>
        <w:jc w:val="center"/>
        <w:rPr>
          <w:rFonts w:eastAsia="Calibri"/>
          <w:lang w:eastAsia="en-US"/>
        </w:rPr>
      </w:pPr>
    </w:p>
    <w:p w:rsidR="00AD4748" w:rsidRDefault="00D74E80" w:rsidP="00BD61CB">
      <w:pPr>
        <w:spacing w:line="259" w:lineRule="auto"/>
        <w:jc w:val="center"/>
        <w:rPr>
          <w:rFonts w:eastAsia="Calibri"/>
          <w:lang w:eastAsia="en-US"/>
        </w:rPr>
      </w:pPr>
      <w:r w:rsidRPr="002F3DF1">
        <w:rPr>
          <w:rFonts w:eastAsia="Calibri"/>
          <w:lang w:eastAsia="en-US"/>
        </w:rPr>
        <w:t>Обсяги фінансування виконання заходів</w:t>
      </w:r>
    </w:p>
    <w:p w:rsidR="000E08EF" w:rsidRDefault="00D74E80" w:rsidP="00BD61CB">
      <w:pPr>
        <w:spacing w:line="259" w:lineRule="auto"/>
        <w:jc w:val="center"/>
        <w:rPr>
          <w:rFonts w:eastAsia="Calibri"/>
          <w:lang w:eastAsia="en-US"/>
        </w:rPr>
      </w:pPr>
      <w:r w:rsidRPr="002F3DF1">
        <w:rPr>
          <w:rFonts w:eastAsia="Calibri"/>
          <w:lang w:eastAsia="en-US"/>
        </w:rPr>
        <w:t xml:space="preserve"> Програми</w:t>
      </w:r>
      <w:r w:rsidR="000E08EF">
        <w:rPr>
          <w:rFonts w:eastAsia="Calibri"/>
          <w:lang w:eastAsia="en-US"/>
        </w:rPr>
        <w:t xml:space="preserve"> </w:t>
      </w:r>
      <w:r w:rsidR="00AD4748" w:rsidRPr="00AD4748">
        <w:rPr>
          <w:rFonts w:eastAsia="Calibri"/>
          <w:lang w:eastAsia="en-US"/>
        </w:rPr>
        <w:t xml:space="preserve">створення та використання місцевого матеріального резерву для запобігання </w:t>
      </w:r>
    </w:p>
    <w:p w:rsidR="00AD4748" w:rsidRDefault="00AD4748" w:rsidP="00BD61CB">
      <w:pPr>
        <w:spacing w:line="259" w:lineRule="auto"/>
        <w:jc w:val="center"/>
        <w:rPr>
          <w:rFonts w:eastAsia="Calibri"/>
          <w:lang w:eastAsia="en-US"/>
        </w:rPr>
      </w:pPr>
      <w:r w:rsidRPr="00AD4748">
        <w:rPr>
          <w:rFonts w:eastAsia="Calibri"/>
          <w:lang w:eastAsia="en-US"/>
        </w:rPr>
        <w:t xml:space="preserve">та ліквідації наслідків надзвичайних ситуацій </w:t>
      </w:r>
    </w:p>
    <w:p w:rsidR="00D74E80" w:rsidRDefault="00AD4748" w:rsidP="00BD61CB">
      <w:pPr>
        <w:spacing w:line="259" w:lineRule="auto"/>
        <w:jc w:val="center"/>
        <w:rPr>
          <w:rFonts w:eastAsia="Calibri"/>
          <w:lang w:eastAsia="en-US"/>
        </w:rPr>
      </w:pPr>
      <w:r w:rsidRPr="00AD4748">
        <w:rPr>
          <w:rFonts w:eastAsia="Calibri"/>
          <w:lang w:eastAsia="en-US"/>
        </w:rPr>
        <w:t>на 2022-2025 роки</w:t>
      </w:r>
    </w:p>
    <w:p w:rsidR="00BA2D4F" w:rsidRPr="002F3DF1" w:rsidRDefault="00BA2D4F" w:rsidP="00BD61CB">
      <w:pPr>
        <w:spacing w:line="259" w:lineRule="auto"/>
        <w:jc w:val="center"/>
        <w:rPr>
          <w:rFonts w:eastAsia="Calibri"/>
          <w:lang w:eastAsia="en-US"/>
        </w:rPr>
      </w:pPr>
    </w:p>
    <w:tbl>
      <w:tblPr>
        <w:tblStyle w:val="a6"/>
        <w:tblW w:w="0" w:type="auto"/>
        <w:tblLook w:val="04A0"/>
      </w:tblPr>
      <w:tblGrid>
        <w:gridCol w:w="2620"/>
        <w:gridCol w:w="2388"/>
        <w:gridCol w:w="2388"/>
        <w:gridCol w:w="2388"/>
        <w:gridCol w:w="2388"/>
        <w:gridCol w:w="2388"/>
      </w:tblGrid>
      <w:tr w:rsidR="00BA2D4F" w:rsidRPr="002F3DF1" w:rsidTr="00A95C05">
        <w:tc>
          <w:tcPr>
            <w:tcW w:w="2620" w:type="dxa"/>
            <w:vMerge w:val="restart"/>
          </w:tcPr>
          <w:p w:rsidR="00BA2D4F" w:rsidRPr="002F3DF1" w:rsidRDefault="00BA2D4F" w:rsidP="00A95C05">
            <w:pPr>
              <w:jc w:val="center"/>
              <w:rPr>
                <w:rFonts w:eastAsia="Calibri"/>
                <w:lang w:eastAsia="en-US"/>
              </w:rPr>
            </w:pPr>
            <w:r w:rsidRPr="002F3DF1">
              <w:rPr>
                <w:rFonts w:eastAsia="Calibri"/>
                <w:lang w:eastAsia="en-US"/>
              </w:rPr>
              <w:t>Заходи Програми</w:t>
            </w:r>
          </w:p>
        </w:tc>
        <w:tc>
          <w:tcPr>
            <w:tcW w:w="11940" w:type="dxa"/>
            <w:gridSpan w:val="5"/>
          </w:tcPr>
          <w:p w:rsidR="00BA2D4F" w:rsidRPr="002F3DF1" w:rsidRDefault="00BA2D4F" w:rsidP="00F50EC3">
            <w:pPr>
              <w:jc w:val="center"/>
              <w:rPr>
                <w:rFonts w:eastAsia="Calibri"/>
                <w:lang w:eastAsia="en-US"/>
              </w:rPr>
            </w:pPr>
            <w:r w:rsidRPr="002F3DF1">
              <w:rPr>
                <w:rFonts w:eastAsia="Calibri"/>
                <w:lang w:eastAsia="en-US"/>
              </w:rPr>
              <w:t>Обсяги фінансування, грн.</w:t>
            </w:r>
          </w:p>
        </w:tc>
      </w:tr>
      <w:tr w:rsidR="00BA2D4F" w:rsidRPr="002F3DF1" w:rsidTr="00A95C05">
        <w:tc>
          <w:tcPr>
            <w:tcW w:w="2620" w:type="dxa"/>
            <w:vMerge/>
          </w:tcPr>
          <w:p w:rsidR="00BA2D4F" w:rsidRPr="002F3DF1" w:rsidRDefault="00BA2D4F" w:rsidP="00A95C05">
            <w:pPr>
              <w:jc w:val="center"/>
              <w:rPr>
                <w:rFonts w:eastAsia="Calibri"/>
                <w:lang w:eastAsia="en-US"/>
              </w:rPr>
            </w:pPr>
          </w:p>
        </w:tc>
        <w:tc>
          <w:tcPr>
            <w:tcW w:w="2388" w:type="dxa"/>
          </w:tcPr>
          <w:p w:rsidR="00BA2D4F" w:rsidRPr="002F3DF1" w:rsidRDefault="005C55FD" w:rsidP="00A95C05">
            <w:pPr>
              <w:jc w:val="center"/>
              <w:rPr>
                <w:rFonts w:eastAsia="Calibri"/>
                <w:lang w:eastAsia="en-US"/>
              </w:rPr>
            </w:pPr>
            <w:r>
              <w:rPr>
                <w:rFonts w:eastAsia="Calibri"/>
                <w:lang w:eastAsia="en-US"/>
              </w:rPr>
              <w:t>У</w:t>
            </w:r>
            <w:r w:rsidR="00BA2D4F" w:rsidRPr="002F3DF1">
              <w:rPr>
                <w:rFonts w:eastAsia="Calibri"/>
                <w:lang w:eastAsia="en-US"/>
              </w:rPr>
              <w:t>сього</w:t>
            </w:r>
          </w:p>
        </w:tc>
        <w:tc>
          <w:tcPr>
            <w:tcW w:w="2388" w:type="dxa"/>
          </w:tcPr>
          <w:p w:rsidR="00BA2D4F" w:rsidRPr="002F3DF1" w:rsidRDefault="00B1584A" w:rsidP="00A95C05">
            <w:pPr>
              <w:jc w:val="center"/>
              <w:rPr>
                <w:rFonts w:eastAsia="Calibri"/>
                <w:lang w:eastAsia="en-US"/>
              </w:rPr>
            </w:pPr>
            <w:r>
              <w:rPr>
                <w:rFonts w:eastAsia="Calibri"/>
                <w:lang w:eastAsia="en-US"/>
              </w:rPr>
              <w:t>2023</w:t>
            </w:r>
          </w:p>
        </w:tc>
        <w:tc>
          <w:tcPr>
            <w:tcW w:w="2388" w:type="dxa"/>
          </w:tcPr>
          <w:p w:rsidR="00BA2D4F" w:rsidRPr="002F3DF1" w:rsidRDefault="00B1584A" w:rsidP="00A95C05">
            <w:pPr>
              <w:jc w:val="center"/>
              <w:rPr>
                <w:rFonts w:eastAsia="Calibri"/>
                <w:lang w:eastAsia="en-US"/>
              </w:rPr>
            </w:pPr>
            <w:r>
              <w:rPr>
                <w:rFonts w:eastAsia="Calibri"/>
                <w:lang w:eastAsia="en-US"/>
              </w:rPr>
              <w:t>2024</w:t>
            </w:r>
          </w:p>
        </w:tc>
        <w:tc>
          <w:tcPr>
            <w:tcW w:w="2388" w:type="dxa"/>
          </w:tcPr>
          <w:p w:rsidR="00BA2D4F" w:rsidRPr="002F3DF1" w:rsidRDefault="00B1584A" w:rsidP="00A95C05">
            <w:pPr>
              <w:jc w:val="center"/>
              <w:rPr>
                <w:rFonts w:eastAsia="Calibri"/>
                <w:lang w:eastAsia="en-US"/>
              </w:rPr>
            </w:pPr>
            <w:r>
              <w:rPr>
                <w:rFonts w:eastAsia="Calibri"/>
                <w:lang w:eastAsia="en-US"/>
              </w:rPr>
              <w:t>2025</w:t>
            </w:r>
          </w:p>
        </w:tc>
        <w:tc>
          <w:tcPr>
            <w:tcW w:w="2388" w:type="dxa"/>
          </w:tcPr>
          <w:p w:rsidR="00BA2D4F" w:rsidRPr="002F3DF1" w:rsidRDefault="00704AD1" w:rsidP="00704AD1">
            <w:pPr>
              <w:rPr>
                <w:rFonts w:eastAsia="Calibri"/>
                <w:lang w:eastAsia="en-US"/>
              </w:rPr>
            </w:pPr>
            <w:r>
              <w:rPr>
                <w:rFonts w:eastAsia="Calibri"/>
                <w:lang w:eastAsia="en-US"/>
              </w:rPr>
              <w:t xml:space="preserve">  примітки</w:t>
            </w:r>
          </w:p>
        </w:tc>
      </w:tr>
      <w:tr w:rsidR="00F50EC3" w:rsidRPr="002F3DF1" w:rsidTr="00A95C05">
        <w:tc>
          <w:tcPr>
            <w:tcW w:w="2620" w:type="dxa"/>
          </w:tcPr>
          <w:p w:rsidR="00F50EC3" w:rsidRPr="002F3DF1" w:rsidRDefault="00F50EC3" w:rsidP="00A95C05">
            <w:pPr>
              <w:jc w:val="center"/>
              <w:rPr>
                <w:rFonts w:eastAsia="Calibri"/>
                <w:lang w:eastAsia="en-US"/>
              </w:rPr>
            </w:pPr>
            <w:r w:rsidRPr="002F3DF1">
              <w:rPr>
                <w:rFonts w:eastAsia="Calibri"/>
                <w:lang w:eastAsia="en-US"/>
              </w:rPr>
              <w:t>Формування та поповнення матеріального резерву</w:t>
            </w:r>
          </w:p>
        </w:tc>
        <w:tc>
          <w:tcPr>
            <w:tcW w:w="2388" w:type="dxa"/>
          </w:tcPr>
          <w:p w:rsidR="00F50EC3" w:rsidRDefault="00F50EC3" w:rsidP="00A95C05">
            <w:pPr>
              <w:jc w:val="center"/>
              <w:rPr>
                <w:rFonts w:eastAsia="Calibri"/>
                <w:lang w:eastAsia="en-US"/>
              </w:rPr>
            </w:pPr>
          </w:p>
          <w:p w:rsidR="00F50EC3" w:rsidRPr="002F3DF1" w:rsidRDefault="00704AD1" w:rsidP="00F50EC3">
            <w:pPr>
              <w:jc w:val="center"/>
              <w:rPr>
                <w:rFonts w:eastAsia="Calibri"/>
                <w:lang w:eastAsia="en-US"/>
              </w:rPr>
            </w:pPr>
            <w:r>
              <w:rPr>
                <w:sz w:val="24"/>
                <w:szCs w:val="24"/>
              </w:rPr>
              <w:t>2 000 000</w:t>
            </w:r>
          </w:p>
        </w:tc>
        <w:tc>
          <w:tcPr>
            <w:tcW w:w="2388" w:type="dxa"/>
          </w:tcPr>
          <w:p w:rsidR="00F50EC3" w:rsidRDefault="00F50EC3" w:rsidP="00A95C05">
            <w:pPr>
              <w:jc w:val="center"/>
              <w:rPr>
                <w:rFonts w:eastAsia="Calibri"/>
                <w:lang w:eastAsia="en-US"/>
              </w:rPr>
            </w:pPr>
          </w:p>
          <w:p w:rsidR="00F50EC3" w:rsidRPr="002F3DF1" w:rsidRDefault="00704AD1" w:rsidP="00A95C05">
            <w:pPr>
              <w:jc w:val="center"/>
              <w:rPr>
                <w:rFonts w:eastAsia="Calibri"/>
                <w:lang w:eastAsia="en-US"/>
              </w:rPr>
            </w:pPr>
            <w:r>
              <w:rPr>
                <w:sz w:val="24"/>
                <w:szCs w:val="24"/>
              </w:rPr>
              <w:t xml:space="preserve">2 000 </w:t>
            </w:r>
            <w:proofErr w:type="spellStart"/>
            <w:r>
              <w:rPr>
                <w:sz w:val="24"/>
                <w:szCs w:val="24"/>
              </w:rPr>
              <w:t>000</w:t>
            </w:r>
            <w:proofErr w:type="spellEnd"/>
          </w:p>
        </w:tc>
        <w:tc>
          <w:tcPr>
            <w:tcW w:w="2388" w:type="dxa"/>
          </w:tcPr>
          <w:p w:rsidR="00F50EC3" w:rsidRDefault="00F50EC3" w:rsidP="00A95C05">
            <w:pPr>
              <w:jc w:val="center"/>
              <w:rPr>
                <w:rFonts w:eastAsia="Calibri"/>
                <w:lang w:eastAsia="en-US"/>
              </w:rPr>
            </w:pPr>
          </w:p>
          <w:p w:rsidR="00F50EC3" w:rsidRPr="002F3DF1" w:rsidRDefault="00F50EC3" w:rsidP="00A95C05">
            <w:pPr>
              <w:jc w:val="center"/>
              <w:rPr>
                <w:rFonts w:eastAsia="Calibri"/>
                <w:lang w:eastAsia="en-US"/>
              </w:rPr>
            </w:pPr>
            <w:r>
              <w:rPr>
                <w:rFonts w:eastAsia="Calibri"/>
                <w:lang w:eastAsia="en-US"/>
              </w:rPr>
              <w:t>-</w:t>
            </w:r>
          </w:p>
        </w:tc>
        <w:tc>
          <w:tcPr>
            <w:tcW w:w="2388" w:type="dxa"/>
          </w:tcPr>
          <w:p w:rsidR="00F50EC3" w:rsidRDefault="00F50EC3" w:rsidP="00A95C05">
            <w:pPr>
              <w:jc w:val="center"/>
              <w:rPr>
                <w:rFonts w:eastAsia="Calibri"/>
                <w:lang w:eastAsia="en-US"/>
              </w:rPr>
            </w:pPr>
          </w:p>
          <w:p w:rsidR="00F50EC3" w:rsidRPr="002F3DF1" w:rsidRDefault="00F50EC3" w:rsidP="00A95C05">
            <w:pPr>
              <w:jc w:val="center"/>
              <w:rPr>
                <w:rFonts w:eastAsia="Calibri"/>
                <w:lang w:eastAsia="en-US"/>
              </w:rPr>
            </w:pPr>
            <w:r>
              <w:rPr>
                <w:rFonts w:eastAsia="Calibri"/>
                <w:lang w:eastAsia="en-US"/>
              </w:rPr>
              <w:t>-</w:t>
            </w:r>
          </w:p>
        </w:tc>
        <w:tc>
          <w:tcPr>
            <w:tcW w:w="2388" w:type="dxa"/>
          </w:tcPr>
          <w:p w:rsidR="00F50EC3" w:rsidRDefault="00F50EC3" w:rsidP="00A95C05">
            <w:pPr>
              <w:jc w:val="center"/>
              <w:rPr>
                <w:rFonts w:eastAsia="Calibri"/>
                <w:lang w:eastAsia="en-US"/>
              </w:rPr>
            </w:pPr>
          </w:p>
          <w:p w:rsidR="00F50EC3" w:rsidRPr="002F3DF1" w:rsidRDefault="00F50EC3" w:rsidP="00A95C05">
            <w:pPr>
              <w:jc w:val="center"/>
              <w:rPr>
                <w:rFonts w:eastAsia="Calibri"/>
                <w:lang w:eastAsia="en-US"/>
              </w:rPr>
            </w:pPr>
            <w:r>
              <w:rPr>
                <w:rFonts w:eastAsia="Calibri"/>
                <w:lang w:eastAsia="en-US"/>
              </w:rPr>
              <w:t>-</w:t>
            </w:r>
          </w:p>
        </w:tc>
      </w:tr>
      <w:tr w:rsidR="00F50EC3" w:rsidRPr="002F3DF1" w:rsidTr="00A95C05">
        <w:tc>
          <w:tcPr>
            <w:tcW w:w="2620" w:type="dxa"/>
          </w:tcPr>
          <w:p w:rsidR="00F50EC3" w:rsidRDefault="00F50EC3" w:rsidP="00A95C05">
            <w:pPr>
              <w:jc w:val="center"/>
              <w:rPr>
                <w:rFonts w:eastAsia="Calibri"/>
                <w:lang w:eastAsia="en-US"/>
              </w:rPr>
            </w:pPr>
          </w:p>
          <w:p w:rsidR="00F50EC3" w:rsidRPr="002F3DF1" w:rsidRDefault="00F50EC3" w:rsidP="00A95C05">
            <w:pPr>
              <w:jc w:val="center"/>
              <w:rPr>
                <w:rFonts w:eastAsia="Calibri"/>
                <w:lang w:eastAsia="en-US"/>
              </w:rPr>
            </w:pPr>
            <w:r w:rsidRPr="002F3DF1">
              <w:rPr>
                <w:rFonts w:eastAsia="Calibri"/>
                <w:lang w:eastAsia="en-US"/>
              </w:rPr>
              <w:t>РАЗОМ</w:t>
            </w:r>
          </w:p>
        </w:tc>
        <w:tc>
          <w:tcPr>
            <w:tcW w:w="2388" w:type="dxa"/>
          </w:tcPr>
          <w:p w:rsidR="00F50EC3" w:rsidRPr="002F3DF1" w:rsidRDefault="00704AD1" w:rsidP="00F50EC3">
            <w:pPr>
              <w:jc w:val="center"/>
              <w:rPr>
                <w:rFonts w:eastAsia="Calibri"/>
                <w:lang w:eastAsia="en-US"/>
              </w:rPr>
            </w:pPr>
            <w:r>
              <w:rPr>
                <w:sz w:val="24"/>
                <w:szCs w:val="24"/>
              </w:rPr>
              <w:t xml:space="preserve">2 000 000 </w:t>
            </w:r>
          </w:p>
        </w:tc>
        <w:tc>
          <w:tcPr>
            <w:tcW w:w="2388" w:type="dxa"/>
          </w:tcPr>
          <w:p w:rsidR="00F50EC3" w:rsidRPr="002F3DF1" w:rsidRDefault="00704AD1" w:rsidP="00704AD1">
            <w:pPr>
              <w:rPr>
                <w:rFonts w:eastAsia="Calibri"/>
                <w:lang w:eastAsia="en-US"/>
              </w:rPr>
            </w:pPr>
            <w:r>
              <w:rPr>
                <w:sz w:val="24"/>
                <w:szCs w:val="24"/>
              </w:rPr>
              <w:t xml:space="preserve">           2 000 </w:t>
            </w:r>
            <w:proofErr w:type="spellStart"/>
            <w:r>
              <w:rPr>
                <w:sz w:val="24"/>
                <w:szCs w:val="24"/>
              </w:rPr>
              <w:t>000</w:t>
            </w:r>
            <w:proofErr w:type="spellEnd"/>
          </w:p>
        </w:tc>
        <w:tc>
          <w:tcPr>
            <w:tcW w:w="2388" w:type="dxa"/>
          </w:tcPr>
          <w:p w:rsidR="00F50EC3" w:rsidRDefault="00F50EC3" w:rsidP="00A95C05">
            <w:pPr>
              <w:jc w:val="center"/>
              <w:rPr>
                <w:rFonts w:eastAsia="Calibri"/>
                <w:lang w:eastAsia="en-US"/>
              </w:rPr>
            </w:pPr>
          </w:p>
          <w:p w:rsidR="00F50EC3" w:rsidRPr="002F3DF1" w:rsidRDefault="00F50EC3" w:rsidP="00A95C05">
            <w:pPr>
              <w:jc w:val="center"/>
              <w:rPr>
                <w:rFonts w:eastAsia="Calibri"/>
                <w:lang w:eastAsia="en-US"/>
              </w:rPr>
            </w:pPr>
            <w:r>
              <w:rPr>
                <w:rFonts w:eastAsia="Calibri"/>
                <w:lang w:eastAsia="en-US"/>
              </w:rPr>
              <w:t>-</w:t>
            </w:r>
          </w:p>
        </w:tc>
        <w:tc>
          <w:tcPr>
            <w:tcW w:w="2388" w:type="dxa"/>
          </w:tcPr>
          <w:p w:rsidR="00F50EC3" w:rsidRDefault="00F50EC3" w:rsidP="00A95C05">
            <w:pPr>
              <w:jc w:val="center"/>
              <w:rPr>
                <w:rFonts w:eastAsia="Calibri"/>
                <w:lang w:eastAsia="en-US"/>
              </w:rPr>
            </w:pPr>
          </w:p>
          <w:p w:rsidR="00F50EC3" w:rsidRPr="002F3DF1" w:rsidRDefault="00F50EC3" w:rsidP="00A95C05">
            <w:pPr>
              <w:jc w:val="center"/>
              <w:rPr>
                <w:rFonts w:eastAsia="Calibri"/>
                <w:lang w:eastAsia="en-US"/>
              </w:rPr>
            </w:pPr>
            <w:r>
              <w:rPr>
                <w:rFonts w:eastAsia="Calibri"/>
                <w:lang w:eastAsia="en-US"/>
              </w:rPr>
              <w:t>-</w:t>
            </w:r>
          </w:p>
        </w:tc>
        <w:tc>
          <w:tcPr>
            <w:tcW w:w="2388" w:type="dxa"/>
          </w:tcPr>
          <w:p w:rsidR="00F50EC3" w:rsidRDefault="00F50EC3" w:rsidP="00A95C05">
            <w:pPr>
              <w:jc w:val="center"/>
              <w:rPr>
                <w:rFonts w:eastAsia="Calibri"/>
                <w:lang w:eastAsia="en-US"/>
              </w:rPr>
            </w:pPr>
          </w:p>
          <w:p w:rsidR="00F50EC3" w:rsidRPr="002F3DF1" w:rsidRDefault="00F50EC3" w:rsidP="00A95C05">
            <w:pPr>
              <w:jc w:val="center"/>
              <w:rPr>
                <w:rFonts w:eastAsia="Calibri"/>
                <w:lang w:eastAsia="en-US"/>
              </w:rPr>
            </w:pPr>
            <w:r>
              <w:rPr>
                <w:rFonts w:eastAsia="Calibri"/>
                <w:lang w:eastAsia="en-US"/>
              </w:rPr>
              <w:t>-</w:t>
            </w:r>
          </w:p>
        </w:tc>
      </w:tr>
    </w:tbl>
    <w:p w:rsidR="00D74E80" w:rsidRPr="002F3DF1" w:rsidRDefault="00D74E80" w:rsidP="00D74E80">
      <w:pPr>
        <w:spacing w:after="160" w:line="259" w:lineRule="auto"/>
        <w:jc w:val="center"/>
        <w:rPr>
          <w:rFonts w:eastAsia="Calibri"/>
          <w:lang w:eastAsia="en-US"/>
        </w:rPr>
      </w:pPr>
    </w:p>
    <w:p w:rsidR="00D74E80" w:rsidRDefault="00D74E80" w:rsidP="00D74E80">
      <w:pPr>
        <w:tabs>
          <w:tab w:val="left" w:pos="2910"/>
        </w:tabs>
      </w:pPr>
    </w:p>
    <w:p w:rsidR="00D74E80" w:rsidRDefault="00D74E80" w:rsidP="00D74E80">
      <w:pPr>
        <w:tabs>
          <w:tab w:val="left" w:pos="2910"/>
        </w:tabs>
      </w:pPr>
    </w:p>
    <w:p w:rsidR="00D74E80" w:rsidRPr="00897591" w:rsidRDefault="000E08EF" w:rsidP="00D74E80">
      <w:pPr>
        <w:ind w:left="-142"/>
      </w:pPr>
      <w:r>
        <w:t xml:space="preserve">                      Начальник фінансового відділу</w:t>
      </w:r>
      <w:r w:rsidR="00D74E80" w:rsidRPr="00897591">
        <w:t xml:space="preserve">                                                               </w:t>
      </w:r>
      <w:r>
        <w:t xml:space="preserve">                             </w:t>
      </w:r>
      <w:r w:rsidR="00F50EC3">
        <w:t>Тетяна ШЕЧКОВА</w:t>
      </w:r>
      <w:r w:rsidR="00F50EC3" w:rsidRPr="00897591">
        <w:t xml:space="preserve">                                              </w:t>
      </w:r>
      <w:r w:rsidR="00F50EC3">
        <w:t xml:space="preserve">   </w:t>
      </w:r>
      <w:r w:rsidR="00D74E80" w:rsidRPr="00897591">
        <w:t xml:space="preserve">                        </w:t>
      </w:r>
    </w:p>
    <w:p w:rsidR="00D74E80" w:rsidRPr="00897591" w:rsidRDefault="00D74E80" w:rsidP="00D74E80">
      <w:pPr>
        <w:ind w:left="-142"/>
      </w:pPr>
    </w:p>
    <w:p w:rsidR="00D74E80" w:rsidRPr="00897591" w:rsidRDefault="00D74E80" w:rsidP="00D74E80">
      <w:pPr>
        <w:ind w:left="-142"/>
      </w:pPr>
    </w:p>
    <w:sectPr w:rsidR="00D74E80" w:rsidRPr="00897591" w:rsidSect="00D74E80">
      <w:pgSz w:w="16838" w:h="11906" w:orient="landscape"/>
      <w:pgMar w:top="1701"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9CA" w:rsidRDefault="007639CA" w:rsidP="00155A2E">
      <w:r>
        <w:separator/>
      </w:r>
    </w:p>
  </w:endnote>
  <w:endnote w:type="continuationSeparator" w:id="0">
    <w:p w:rsidR="007639CA" w:rsidRDefault="007639CA" w:rsidP="00155A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cademy">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9CA" w:rsidRDefault="007639CA" w:rsidP="00155A2E">
      <w:r>
        <w:separator/>
      </w:r>
    </w:p>
  </w:footnote>
  <w:footnote w:type="continuationSeparator" w:id="0">
    <w:p w:rsidR="007639CA" w:rsidRDefault="007639CA" w:rsidP="00155A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7FBA"/>
    <w:multiLevelType w:val="hybridMultilevel"/>
    <w:tmpl w:val="075A826A"/>
    <w:lvl w:ilvl="0" w:tplc="0D44521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09606941"/>
    <w:multiLevelType w:val="hybridMultilevel"/>
    <w:tmpl w:val="4202CD86"/>
    <w:lvl w:ilvl="0" w:tplc="D3B0B898">
      <w:start w:val="2"/>
      <w:numFmt w:val="bullet"/>
      <w:lvlText w:val="-"/>
      <w:lvlJc w:val="left"/>
      <w:pPr>
        <w:ind w:left="426" w:hanging="360"/>
      </w:pPr>
      <w:rPr>
        <w:rFonts w:ascii="Times New Roman" w:eastAsia="Times New Roman" w:hAnsi="Times New Roman" w:cs="Times New Roman" w:hint="default"/>
      </w:rPr>
    </w:lvl>
    <w:lvl w:ilvl="1" w:tplc="04190003" w:tentative="1">
      <w:start w:val="1"/>
      <w:numFmt w:val="bullet"/>
      <w:lvlText w:val="o"/>
      <w:lvlJc w:val="left"/>
      <w:pPr>
        <w:ind w:left="1146" w:hanging="360"/>
      </w:pPr>
      <w:rPr>
        <w:rFonts w:ascii="Courier New" w:hAnsi="Courier New" w:cs="Courier New" w:hint="default"/>
      </w:rPr>
    </w:lvl>
    <w:lvl w:ilvl="2" w:tplc="04190005" w:tentative="1">
      <w:start w:val="1"/>
      <w:numFmt w:val="bullet"/>
      <w:lvlText w:val=""/>
      <w:lvlJc w:val="left"/>
      <w:pPr>
        <w:ind w:left="1866" w:hanging="360"/>
      </w:pPr>
      <w:rPr>
        <w:rFonts w:ascii="Wingdings" w:hAnsi="Wingdings" w:hint="default"/>
      </w:rPr>
    </w:lvl>
    <w:lvl w:ilvl="3" w:tplc="04190001" w:tentative="1">
      <w:start w:val="1"/>
      <w:numFmt w:val="bullet"/>
      <w:lvlText w:val=""/>
      <w:lvlJc w:val="left"/>
      <w:pPr>
        <w:ind w:left="2586" w:hanging="360"/>
      </w:pPr>
      <w:rPr>
        <w:rFonts w:ascii="Symbol" w:hAnsi="Symbol" w:hint="default"/>
      </w:rPr>
    </w:lvl>
    <w:lvl w:ilvl="4" w:tplc="04190003" w:tentative="1">
      <w:start w:val="1"/>
      <w:numFmt w:val="bullet"/>
      <w:lvlText w:val="o"/>
      <w:lvlJc w:val="left"/>
      <w:pPr>
        <w:ind w:left="3306" w:hanging="360"/>
      </w:pPr>
      <w:rPr>
        <w:rFonts w:ascii="Courier New" w:hAnsi="Courier New" w:cs="Courier New" w:hint="default"/>
      </w:rPr>
    </w:lvl>
    <w:lvl w:ilvl="5" w:tplc="04190005" w:tentative="1">
      <w:start w:val="1"/>
      <w:numFmt w:val="bullet"/>
      <w:lvlText w:val=""/>
      <w:lvlJc w:val="left"/>
      <w:pPr>
        <w:ind w:left="4026" w:hanging="360"/>
      </w:pPr>
      <w:rPr>
        <w:rFonts w:ascii="Wingdings" w:hAnsi="Wingdings" w:hint="default"/>
      </w:rPr>
    </w:lvl>
    <w:lvl w:ilvl="6" w:tplc="04190001" w:tentative="1">
      <w:start w:val="1"/>
      <w:numFmt w:val="bullet"/>
      <w:lvlText w:val=""/>
      <w:lvlJc w:val="left"/>
      <w:pPr>
        <w:ind w:left="4746" w:hanging="360"/>
      </w:pPr>
      <w:rPr>
        <w:rFonts w:ascii="Symbol" w:hAnsi="Symbol" w:hint="default"/>
      </w:rPr>
    </w:lvl>
    <w:lvl w:ilvl="7" w:tplc="04190003" w:tentative="1">
      <w:start w:val="1"/>
      <w:numFmt w:val="bullet"/>
      <w:lvlText w:val="o"/>
      <w:lvlJc w:val="left"/>
      <w:pPr>
        <w:ind w:left="5466" w:hanging="360"/>
      </w:pPr>
      <w:rPr>
        <w:rFonts w:ascii="Courier New" w:hAnsi="Courier New" w:cs="Courier New" w:hint="default"/>
      </w:rPr>
    </w:lvl>
    <w:lvl w:ilvl="8" w:tplc="04190005" w:tentative="1">
      <w:start w:val="1"/>
      <w:numFmt w:val="bullet"/>
      <w:lvlText w:val=""/>
      <w:lvlJc w:val="left"/>
      <w:pPr>
        <w:ind w:left="6186" w:hanging="360"/>
      </w:pPr>
      <w:rPr>
        <w:rFonts w:ascii="Wingdings" w:hAnsi="Wingdings" w:hint="default"/>
      </w:rPr>
    </w:lvl>
  </w:abstractNum>
  <w:abstractNum w:abstractNumId="2">
    <w:nsid w:val="0B237026"/>
    <w:multiLevelType w:val="hybridMultilevel"/>
    <w:tmpl w:val="D930B862"/>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3">
    <w:nsid w:val="17F83CE9"/>
    <w:multiLevelType w:val="hybridMultilevel"/>
    <w:tmpl w:val="FA2CF1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CB2694"/>
    <w:multiLevelType w:val="hybridMultilevel"/>
    <w:tmpl w:val="81C046A2"/>
    <w:lvl w:ilvl="0" w:tplc="0D44521A">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32CE4F1C"/>
    <w:multiLevelType w:val="hybridMultilevel"/>
    <w:tmpl w:val="7C10CDCA"/>
    <w:lvl w:ilvl="0" w:tplc="3BCEC7AE">
      <w:start w:val="1"/>
      <w:numFmt w:val="decimal"/>
      <w:lvlText w:val="%1."/>
      <w:lvlJc w:val="left"/>
      <w:pPr>
        <w:tabs>
          <w:tab w:val="num" w:pos="1778"/>
        </w:tabs>
        <w:ind w:left="1778" w:hanging="360"/>
      </w:pPr>
      <w:rPr>
        <w:b w:val="0"/>
        <w:i w:val="0"/>
      </w:rPr>
    </w:lvl>
    <w:lvl w:ilvl="1" w:tplc="04220019" w:tentative="1">
      <w:start w:val="1"/>
      <w:numFmt w:val="lowerLetter"/>
      <w:lvlText w:val="%2."/>
      <w:lvlJc w:val="left"/>
      <w:pPr>
        <w:tabs>
          <w:tab w:val="num" w:pos="2498"/>
        </w:tabs>
        <w:ind w:left="2498" w:hanging="360"/>
      </w:pPr>
    </w:lvl>
    <w:lvl w:ilvl="2" w:tplc="0422001B" w:tentative="1">
      <w:start w:val="1"/>
      <w:numFmt w:val="lowerRoman"/>
      <w:lvlText w:val="%3."/>
      <w:lvlJc w:val="right"/>
      <w:pPr>
        <w:tabs>
          <w:tab w:val="num" w:pos="3218"/>
        </w:tabs>
        <w:ind w:left="3218" w:hanging="180"/>
      </w:pPr>
    </w:lvl>
    <w:lvl w:ilvl="3" w:tplc="0422000F" w:tentative="1">
      <w:start w:val="1"/>
      <w:numFmt w:val="decimal"/>
      <w:lvlText w:val="%4."/>
      <w:lvlJc w:val="left"/>
      <w:pPr>
        <w:tabs>
          <w:tab w:val="num" w:pos="3938"/>
        </w:tabs>
        <w:ind w:left="3938" w:hanging="360"/>
      </w:pPr>
    </w:lvl>
    <w:lvl w:ilvl="4" w:tplc="04220019" w:tentative="1">
      <w:start w:val="1"/>
      <w:numFmt w:val="lowerLetter"/>
      <w:lvlText w:val="%5."/>
      <w:lvlJc w:val="left"/>
      <w:pPr>
        <w:tabs>
          <w:tab w:val="num" w:pos="4658"/>
        </w:tabs>
        <w:ind w:left="4658" w:hanging="360"/>
      </w:pPr>
    </w:lvl>
    <w:lvl w:ilvl="5" w:tplc="0422001B" w:tentative="1">
      <w:start w:val="1"/>
      <w:numFmt w:val="lowerRoman"/>
      <w:lvlText w:val="%6."/>
      <w:lvlJc w:val="right"/>
      <w:pPr>
        <w:tabs>
          <w:tab w:val="num" w:pos="5378"/>
        </w:tabs>
        <w:ind w:left="5378" w:hanging="180"/>
      </w:pPr>
    </w:lvl>
    <w:lvl w:ilvl="6" w:tplc="0422000F" w:tentative="1">
      <w:start w:val="1"/>
      <w:numFmt w:val="decimal"/>
      <w:lvlText w:val="%7."/>
      <w:lvlJc w:val="left"/>
      <w:pPr>
        <w:tabs>
          <w:tab w:val="num" w:pos="6098"/>
        </w:tabs>
        <w:ind w:left="6098" w:hanging="360"/>
      </w:pPr>
    </w:lvl>
    <w:lvl w:ilvl="7" w:tplc="04220019" w:tentative="1">
      <w:start w:val="1"/>
      <w:numFmt w:val="lowerLetter"/>
      <w:lvlText w:val="%8."/>
      <w:lvlJc w:val="left"/>
      <w:pPr>
        <w:tabs>
          <w:tab w:val="num" w:pos="6818"/>
        </w:tabs>
        <w:ind w:left="6818" w:hanging="360"/>
      </w:pPr>
    </w:lvl>
    <w:lvl w:ilvl="8" w:tplc="0422001B" w:tentative="1">
      <w:start w:val="1"/>
      <w:numFmt w:val="lowerRoman"/>
      <w:lvlText w:val="%9."/>
      <w:lvlJc w:val="right"/>
      <w:pPr>
        <w:tabs>
          <w:tab w:val="num" w:pos="7538"/>
        </w:tabs>
        <w:ind w:left="7538" w:hanging="180"/>
      </w:pPr>
    </w:lvl>
  </w:abstractNum>
  <w:abstractNum w:abstractNumId="6">
    <w:nsid w:val="3D994CAD"/>
    <w:multiLevelType w:val="hybridMultilevel"/>
    <w:tmpl w:val="DCF8B22A"/>
    <w:lvl w:ilvl="0" w:tplc="7040B6A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0E308D"/>
    <w:multiLevelType w:val="hybridMultilevel"/>
    <w:tmpl w:val="976A402C"/>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490053B9"/>
    <w:multiLevelType w:val="hybridMultilevel"/>
    <w:tmpl w:val="594892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83E06D2"/>
    <w:multiLevelType w:val="hybridMultilevel"/>
    <w:tmpl w:val="FBA2FA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A10570D"/>
    <w:multiLevelType w:val="hybridMultilevel"/>
    <w:tmpl w:val="97283F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9356D05"/>
    <w:multiLevelType w:val="multilevel"/>
    <w:tmpl w:val="21D2F664"/>
    <w:lvl w:ilvl="0">
      <w:start w:val="1"/>
      <w:numFmt w:val="decimal"/>
      <w:lvlText w:val="%1."/>
      <w:lvlJc w:val="left"/>
      <w:pPr>
        <w:tabs>
          <w:tab w:val="num" w:pos="360"/>
        </w:tabs>
        <w:ind w:left="360" w:hanging="360"/>
      </w:pPr>
      <w:rPr>
        <w:b w:val="0"/>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2">
    <w:nsid w:val="6E587BE9"/>
    <w:multiLevelType w:val="hybridMultilevel"/>
    <w:tmpl w:val="9BC0A640"/>
    <w:lvl w:ilvl="0" w:tplc="0419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3">
    <w:nsid w:val="78802B49"/>
    <w:multiLevelType w:val="hybridMultilevel"/>
    <w:tmpl w:val="12FEF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1"/>
  </w:num>
  <w:num w:numId="3">
    <w:abstractNumId w:val="13"/>
  </w:num>
  <w:num w:numId="4">
    <w:abstractNumId w:val="6"/>
  </w:num>
  <w:num w:numId="5">
    <w:abstractNumId w:val="9"/>
  </w:num>
  <w:num w:numId="6">
    <w:abstractNumId w:val="12"/>
  </w:num>
  <w:num w:numId="7">
    <w:abstractNumId w:val="5"/>
  </w:num>
  <w:num w:numId="8">
    <w:abstractNumId w:val="1"/>
  </w:num>
  <w:num w:numId="9">
    <w:abstractNumId w:val="3"/>
  </w:num>
  <w:num w:numId="10">
    <w:abstractNumId w:val="0"/>
  </w:num>
  <w:num w:numId="11">
    <w:abstractNumId w:val="4"/>
  </w:num>
  <w:num w:numId="12">
    <w:abstractNumId w:val="7"/>
  </w:num>
  <w:num w:numId="13">
    <w:abstractNumId w:val="8"/>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5362"/>
  </w:hdrShapeDefaults>
  <w:footnotePr>
    <w:footnote w:id="-1"/>
    <w:footnote w:id="0"/>
  </w:footnotePr>
  <w:endnotePr>
    <w:endnote w:id="-1"/>
    <w:endnote w:id="0"/>
  </w:endnotePr>
  <w:compat/>
  <w:rsids>
    <w:rsidRoot w:val="00420F59"/>
    <w:rsid w:val="000013A6"/>
    <w:rsid w:val="00010C53"/>
    <w:rsid w:val="00014513"/>
    <w:rsid w:val="00014CD0"/>
    <w:rsid w:val="000223D2"/>
    <w:rsid w:val="000306E0"/>
    <w:rsid w:val="000422E8"/>
    <w:rsid w:val="00044F3A"/>
    <w:rsid w:val="000463F9"/>
    <w:rsid w:val="00046ADC"/>
    <w:rsid w:val="00062724"/>
    <w:rsid w:val="00063B91"/>
    <w:rsid w:val="0006400D"/>
    <w:rsid w:val="00071722"/>
    <w:rsid w:val="00076E89"/>
    <w:rsid w:val="00080B5A"/>
    <w:rsid w:val="00081743"/>
    <w:rsid w:val="000820FF"/>
    <w:rsid w:val="000847FF"/>
    <w:rsid w:val="00092E98"/>
    <w:rsid w:val="000A3266"/>
    <w:rsid w:val="000A361E"/>
    <w:rsid w:val="000A430F"/>
    <w:rsid w:val="000A55E8"/>
    <w:rsid w:val="000B2528"/>
    <w:rsid w:val="000C0C30"/>
    <w:rsid w:val="000D7C55"/>
    <w:rsid w:val="000E08EF"/>
    <w:rsid w:val="000E1F30"/>
    <w:rsid w:val="000F4CB8"/>
    <w:rsid w:val="000F5AF0"/>
    <w:rsid w:val="0010221A"/>
    <w:rsid w:val="00102EF1"/>
    <w:rsid w:val="00103D1A"/>
    <w:rsid w:val="00105BFA"/>
    <w:rsid w:val="00121DA3"/>
    <w:rsid w:val="00124F5E"/>
    <w:rsid w:val="00132962"/>
    <w:rsid w:val="00134AD5"/>
    <w:rsid w:val="00137F22"/>
    <w:rsid w:val="00140FD6"/>
    <w:rsid w:val="00142231"/>
    <w:rsid w:val="001502C7"/>
    <w:rsid w:val="00155A2E"/>
    <w:rsid w:val="0016199D"/>
    <w:rsid w:val="001705C4"/>
    <w:rsid w:val="0017062B"/>
    <w:rsid w:val="001768DF"/>
    <w:rsid w:val="00181953"/>
    <w:rsid w:val="00196839"/>
    <w:rsid w:val="001A6144"/>
    <w:rsid w:val="001C1B14"/>
    <w:rsid w:val="001C33CE"/>
    <w:rsid w:val="001C6623"/>
    <w:rsid w:val="001D1F86"/>
    <w:rsid w:val="001D288C"/>
    <w:rsid w:val="001D416D"/>
    <w:rsid w:val="001E3B77"/>
    <w:rsid w:val="001E5DDF"/>
    <w:rsid w:val="001F2110"/>
    <w:rsid w:val="001F373D"/>
    <w:rsid w:val="001F39E0"/>
    <w:rsid w:val="00206672"/>
    <w:rsid w:val="00225A54"/>
    <w:rsid w:val="002275E8"/>
    <w:rsid w:val="00251CC6"/>
    <w:rsid w:val="00252643"/>
    <w:rsid w:val="002555A0"/>
    <w:rsid w:val="002572E3"/>
    <w:rsid w:val="002618CA"/>
    <w:rsid w:val="00262240"/>
    <w:rsid w:val="002749CF"/>
    <w:rsid w:val="00275076"/>
    <w:rsid w:val="00275882"/>
    <w:rsid w:val="00280CF8"/>
    <w:rsid w:val="00284FF9"/>
    <w:rsid w:val="002927C7"/>
    <w:rsid w:val="002938F3"/>
    <w:rsid w:val="002A1334"/>
    <w:rsid w:val="002B082F"/>
    <w:rsid w:val="002B275D"/>
    <w:rsid w:val="002B3A17"/>
    <w:rsid w:val="002C195E"/>
    <w:rsid w:val="002C7B33"/>
    <w:rsid w:val="002D3C9E"/>
    <w:rsid w:val="002D4BC9"/>
    <w:rsid w:val="002D6782"/>
    <w:rsid w:val="002E33DA"/>
    <w:rsid w:val="002E4809"/>
    <w:rsid w:val="002E648B"/>
    <w:rsid w:val="002E7606"/>
    <w:rsid w:val="002F0738"/>
    <w:rsid w:val="002F0EFB"/>
    <w:rsid w:val="002F0F6B"/>
    <w:rsid w:val="00301B6E"/>
    <w:rsid w:val="003026F6"/>
    <w:rsid w:val="00310FD4"/>
    <w:rsid w:val="003154E9"/>
    <w:rsid w:val="00321BF3"/>
    <w:rsid w:val="00322202"/>
    <w:rsid w:val="00334C39"/>
    <w:rsid w:val="00337CA5"/>
    <w:rsid w:val="003442C5"/>
    <w:rsid w:val="003508AE"/>
    <w:rsid w:val="003522A9"/>
    <w:rsid w:val="003577FD"/>
    <w:rsid w:val="00364194"/>
    <w:rsid w:val="0036728E"/>
    <w:rsid w:val="00372E82"/>
    <w:rsid w:val="00381D7A"/>
    <w:rsid w:val="00385145"/>
    <w:rsid w:val="00390AD6"/>
    <w:rsid w:val="00393ACD"/>
    <w:rsid w:val="00395B30"/>
    <w:rsid w:val="003968FB"/>
    <w:rsid w:val="003A3D1E"/>
    <w:rsid w:val="003B1DDC"/>
    <w:rsid w:val="003B74E7"/>
    <w:rsid w:val="003C0397"/>
    <w:rsid w:val="003D071D"/>
    <w:rsid w:val="003E1D26"/>
    <w:rsid w:val="003E30EF"/>
    <w:rsid w:val="003F3F04"/>
    <w:rsid w:val="0040120E"/>
    <w:rsid w:val="0040552B"/>
    <w:rsid w:val="00412B3C"/>
    <w:rsid w:val="00420D3F"/>
    <w:rsid w:val="00420F59"/>
    <w:rsid w:val="00426201"/>
    <w:rsid w:val="00427490"/>
    <w:rsid w:val="0043488A"/>
    <w:rsid w:val="00446A27"/>
    <w:rsid w:val="004600E3"/>
    <w:rsid w:val="004600EE"/>
    <w:rsid w:val="00471556"/>
    <w:rsid w:val="00472244"/>
    <w:rsid w:val="00482FDE"/>
    <w:rsid w:val="00496F07"/>
    <w:rsid w:val="00496FF7"/>
    <w:rsid w:val="004A521A"/>
    <w:rsid w:val="004A7D12"/>
    <w:rsid w:val="004B0AA0"/>
    <w:rsid w:val="004C0AAF"/>
    <w:rsid w:val="004C1E15"/>
    <w:rsid w:val="004C2315"/>
    <w:rsid w:val="004C32E9"/>
    <w:rsid w:val="004D277C"/>
    <w:rsid w:val="004D2BD0"/>
    <w:rsid w:val="004D53DA"/>
    <w:rsid w:val="004D6D7F"/>
    <w:rsid w:val="004E621C"/>
    <w:rsid w:val="004F33D6"/>
    <w:rsid w:val="004F69C5"/>
    <w:rsid w:val="00500C04"/>
    <w:rsid w:val="005037FF"/>
    <w:rsid w:val="00512885"/>
    <w:rsid w:val="00512DFB"/>
    <w:rsid w:val="00516E57"/>
    <w:rsid w:val="00522465"/>
    <w:rsid w:val="005340C7"/>
    <w:rsid w:val="00541588"/>
    <w:rsid w:val="005424BC"/>
    <w:rsid w:val="0054253C"/>
    <w:rsid w:val="005641C0"/>
    <w:rsid w:val="00574DE4"/>
    <w:rsid w:val="00577718"/>
    <w:rsid w:val="00586965"/>
    <w:rsid w:val="00587A3F"/>
    <w:rsid w:val="00587F1C"/>
    <w:rsid w:val="005B6909"/>
    <w:rsid w:val="005C5315"/>
    <w:rsid w:val="005C55FD"/>
    <w:rsid w:val="005D1ECD"/>
    <w:rsid w:val="005D3304"/>
    <w:rsid w:val="005D3788"/>
    <w:rsid w:val="005F00D1"/>
    <w:rsid w:val="005F7897"/>
    <w:rsid w:val="0060403D"/>
    <w:rsid w:val="00606FB0"/>
    <w:rsid w:val="00607247"/>
    <w:rsid w:val="00610029"/>
    <w:rsid w:val="00616C4A"/>
    <w:rsid w:val="00623FAC"/>
    <w:rsid w:val="00627EE5"/>
    <w:rsid w:val="00630790"/>
    <w:rsid w:val="00633491"/>
    <w:rsid w:val="006335E6"/>
    <w:rsid w:val="006337C8"/>
    <w:rsid w:val="006372E3"/>
    <w:rsid w:val="0064317A"/>
    <w:rsid w:val="0064486A"/>
    <w:rsid w:val="00647DE4"/>
    <w:rsid w:val="006604B7"/>
    <w:rsid w:val="00660659"/>
    <w:rsid w:val="00663647"/>
    <w:rsid w:val="00665FAD"/>
    <w:rsid w:val="006916AC"/>
    <w:rsid w:val="006927B8"/>
    <w:rsid w:val="00695CB9"/>
    <w:rsid w:val="00697712"/>
    <w:rsid w:val="006A6515"/>
    <w:rsid w:val="006A67BF"/>
    <w:rsid w:val="006B07EC"/>
    <w:rsid w:val="006B32A2"/>
    <w:rsid w:val="006B500E"/>
    <w:rsid w:val="006E1111"/>
    <w:rsid w:val="006E7F24"/>
    <w:rsid w:val="006F3B5C"/>
    <w:rsid w:val="006F5B3D"/>
    <w:rsid w:val="00704AD1"/>
    <w:rsid w:val="00707A09"/>
    <w:rsid w:val="00724A51"/>
    <w:rsid w:val="00733FA4"/>
    <w:rsid w:val="007341DE"/>
    <w:rsid w:val="00734C4F"/>
    <w:rsid w:val="00744B45"/>
    <w:rsid w:val="00746F16"/>
    <w:rsid w:val="00747AC4"/>
    <w:rsid w:val="00751723"/>
    <w:rsid w:val="007603DD"/>
    <w:rsid w:val="007639CA"/>
    <w:rsid w:val="00764175"/>
    <w:rsid w:val="00766B3C"/>
    <w:rsid w:val="00774016"/>
    <w:rsid w:val="00795F78"/>
    <w:rsid w:val="00796561"/>
    <w:rsid w:val="007B13F2"/>
    <w:rsid w:val="007B3CC1"/>
    <w:rsid w:val="007B50E9"/>
    <w:rsid w:val="007B72D3"/>
    <w:rsid w:val="007C086D"/>
    <w:rsid w:val="007C0E97"/>
    <w:rsid w:val="007C4740"/>
    <w:rsid w:val="007D0725"/>
    <w:rsid w:val="007D27BD"/>
    <w:rsid w:val="007E32CB"/>
    <w:rsid w:val="007E7C4B"/>
    <w:rsid w:val="007F2506"/>
    <w:rsid w:val="007F30AB"/>
    <w:rsid w:val="008054A7"/>
    <w:rsid w:val="008075AD"/>
    <w:rsid w:val="0082233E"/>
    <w:rsid w:val="00823DE1"/>
    <w:rsid w:val="00823DE7"/>
    <w:rsid w:val="00827673"/>
    <w:rsid w:val="00830473"/>
    <w:rsid w:val="0084185B"/>
    <w:rsid w:val="008433D0"/>
    <w:rsid w:val="00847530"/>
    <w:rsid w:val="00853197"/>
    <w:rsid w:val="008722F4"/>
    <w:rsid w:val="008763D7"/>
    <w:rsid w:val="008840CE"/>
    <w:rsid w:val="008845AD"/>
    <w:rsid w:val="00891F33"/>
    <w:rsid w:val="008A2456"/>
    <w:rsid w:val="008A3D5B"/>
    <w:rsid w:val="008A598C"/>
    <w:rsid w:val="008B0E57"/>
    <w:rsid w:val="008C1263"/>
    <w:rsid w:val="008C36B2"/>
    <w:rsid w:val="008C5DAC"/>
    <w:rsid w:val="008E23E4"/>
    <w:rsid w:val="008E56C2"/>
    <w:rsid w:val="008E5DE7"/>
    <w:rsid w:val="008E7F73"/>
    <w:rsid w:val="008F2407"/>
    <w:rsid w:val="008F50C1"/>
    <w:rsid w:val="008F5B99"/>
    <w:rsid w:val="008F77DC"/>
    <w:rsid w:val="00903CCC"/>
    <w:rsid w:val="009173B2"/>
    <w:rsid w:val="00925FB9"/>
    <w:rsid w:val="009261EB"/>
    <w:rsid w:val="00932BE9"/>
    <w:rsid w:val="009420AE"/>
    <w:rsid w:val="00943027"/>
    <w:rsid w:val="00945CD3"/>
    <w:rsid w:val="00946E48"/>
    <w:rsid w:val="0095115A"/>
    <w:rsid w:val="00952484"/>
    <w:rsid w:val="009526E7"/>
    <w:rsid w:val="009571BA"/>
    <w:rsid w:val="009602E8"/>
    <w:rsid w:val="009629CE"/>
    <w:rsid w:val="00966FD0"/>
    <w:rsid w:val="00977E72"/>
    <w:rsid w:val="0098535E"/>
    <w:rsid w:val="00987548"/>
    <w:rsid w:val="00991C98"/>
    <w:rsid w:val="009977ED"/>
    <w:rsid w:val="009B4674"/>
    <w:rsid w:val="009C4424"/>
    <w:rsid w:val="009C5122"/>
    <w:rsid w:val="009C63F3"/>
    <w:rsid w:val="009D2519"/>
    <w:rsid w:val="009D2C49"/>
    <w:rsid w:val="009D73D6"/>
    <w:rsid w:val="009E2821"/>
    <w:rsid w:val="009E391A"/>
    <w:rsid w:val="009E4B65"/>
    <w:rsid w:val="009E7927"/>
    <w:rsid w:val="009F03D2"/>
    <w:rsid w:val="00A006FC"/>
    <w:rsid w:val="00A034D9"/>
    <w:rsid w:val="00A04E71"/>
    <w:rsid w:val="00A317BD"/>
    <w:rsid w:val="00A3732A"/>
    <w:rsid w:val="00A37BDD"/>
    <w:rsid w:val="00A405EC"/>
    <w:rsid w:val="00A42BC4"/>
    <w:rsid w:val="00A63AB3"/>
    <w:rsid w:val="00A64BCF"/>
    <w:rsid w:val="00A72AC4"/>
    <w:rsid w:val="00A738D3"/>
    <w:rsid w:val="00A7711D"/>
    <w:rsid w:val="00A77E75"/>
    <w:rsid w:val="00A910E4"/>
    <w:rsid w:val="00A91899"/>
    <w:rsid w:val="00A95C05"/>
    <w:rsid w:val="00A95F10"/>
    <w:rsid w:val="00AA18AA"/>
    <w:rsid w:val="00AA2620"/>
    <w:rsid w:val="00AB241B"/>
    <w:rsid w:val="00AB34FF"/>
    <w:rsid w:val="00AB4073"/>
    <w:rsid w:val="00AB770E"/>
    <w:rsid w:val="00AD007E"/>
    <w:rsid w:val="00AD1F41"/>
    <w:rsid w:val="00AD4748"/>
    <w:rsid w:val="00AD6DD9"/>
    <w:rsid w:val="00AE60A4"/>
    <w:rsid w:val="00AE762B"/>
    <w:rsid w:val="00AF11CB"/>
    <w:rsid w:val="00B06A8F"/>
    <w:rsid w:val="00B14105"/>
    <w:rsid w:val="00B1584A"/>
    <w:rsid w:val="00B20847"/>
    <w:rsid w:val="00B222BB"/>
    <w:rsid w:val="00B26673"/>
    <w:rsid w:val="00B3094B"/>
    <w:rsid w:val="00B3364D"/>
    <w:rsid w:val="00B34254"/>
    <w:rsid w:val="00B34768"/>
    <w:rsid w:val="00B45BA0"/>
    <w:rsid w:val="00B50CEA"/>
    <w:rsid w:val="00B57F09"/>
    <w:rsid w:val="00B712CC"/>
    <w:rsid w:val="00B84AB3"/>
    <w:rsid w:val="00B84F10"/>
    <w:rsid w:val="00B939BA"/>
    <w:rsid w:val="00B954D6"/>
    <w:rsid w:val="00BA2D4F"/>
    <w:rsid w:val="00BA6305"/>
    <w:rsid w:val="00BC209E"/>
    <w:rsid w:val="00BC681E"/>
    <w:rsid w:val="00BD0882"/>
    <w:rsid w:val="00BD0C6C"/>
    <w:rsid w:val="00BD2142"/>
    <w:rsid w:val="00BD2C94"/>
    <w:rsid w:val="00BD508F"/>
    <w:rsid w:val="00BD61CB"/>
    <w:rsid w:val="00BD6379"/>
    <w:rsid w:val="00BD6D3F"/>
    <w:rsid w:val="00BF009E"/>
    <w:rsid w:val="00C17B90"/>
    <w:rsid w:val="00C23AF8"/>
    <w:rsid w:val="00C268A0"/>
    <w:rsid w:val="00C336CD"/>
    <w:rsid w:val="00C34032"/>
    <w:rsid w:val="00C53B61"/>
    <w:rsid w:val="00C64597"/>
    <w:rsid w:val="00C676FB"/>
    <w:rsid w:val="00C710D1"/>
    <w:rsid w:val="00C73799"/>
    <w:rsid w:val="00C7393C"/>
    <w:rsid w:val="00C77A82"/>
    <w:rsid w:val="00C8159E"/>
    <w:rsid w:val="00C8169B"/>
    <w:rsid w:val="00C859BA"/>
    <w:rsid w:val="00C87D15"/>
    <w:rsid w:val="00C9116D"/>
    <w:rsid w:val="00C93A62"/>
    <w:rsid w:val="00CA0720"/>
    <w:rsid w:val="00CC20E1"/>
    <w:rsid w:val="00CC70D2"/>
    <w:rsid w:val="00CD426D"/>
    <w:rsid w:val="00CD7AD8"/>
    <w:rsid w:val="00CE6CBB"/>
    <w:rsid w:val="00CF4685"/>
    <w:rsid w:val="00CF56A3"/>
    <w:rsid w:val="00CF6DB5"/>
    <w:rsid w:val="00D00868"/>
    <w:rsid w:val="00D12703"/>
    <w:rsid w:val="00D17487"/>
    <w:rsid w:val="00D21789"/>
    <w:rsid w:val="00D238FD"/>
    <w:rsid w:val="00D260AF"/>
    <w:rsid w:val="00D26894"/>
    <w:rsid w:val="00D31529"/>
    <w:rsid w:val="00D34848"/>
    <w:rsid w:val="00D40568"/>
    <w:rsid w:val="00D41F89"/>
    <w:rsid w:val="00D43344"/>
    <w:rsid w:val="00D53CEC"/>
    <w:rsid w:val="00D57B39"/>
    <w:rsid w:val="00D57B92"/>
    <w:rsid w:val="00D731F6"/>
    <w:rsid w:val="00D745EA"/>
    <w:rsid w:val="00D74E80"/>
    <w:rsid w:val="00D77C12"/>
    <w:rsid w:val="00D81AB1"/>
    <w:rsid w:val="00D876CD"/>
    <w:rsid w:val="00D92ACD"/>
    <w:rsid w:val="00D95920"/>
    <w:rsid w:val="00DA41C0"/>
    <w:rsid w:val="00DA4DAE"/>
    <w:rsid w:val="00DA557F"/>
    <w:rsid w:val="00DA5A59"/>
    <w:rsid w:val="00DA5C6A"/>
    <w:rsid w:val="00DB2592"/>
    <w:rsid w:val="00DB42A8"/>
    <w:rsid w:val="00DB6B1F"/>
    <w:rsid w:val="00DC0A8B"/>
    <w:rsid w:val="00DD1CF6"/>
    <w:rsid w:val="00DD37E5"/>
    <w:rsid w:val="00DD7440"/>
    <w:rsid w:val="00DE0D8C"/>
    <w:rsid w:val="00DE136E"/>
    <w:rsid w:val="00DE3080"/>
    <w:rsid w:val="00E10FC3"/>
    <w:rsid w:val="00E22A02"/>
    <w:rsid w:val="00E32447"/>
    <w:rsid w:val="00E35AD2"/>
    <w:rsid w:val="00E4127D"/>
    <w:rsid w:val="00E41909"/>
    <w:rsid w:val="00E52A23"/>
    <w:rsid w:val="00E60F1B"/>
    <w:rsid w:val="00E62364"/>
    <w:rsid w:val="00E62967"/>
    <w:rsid w:val="00E65980"/>
    <w:rsid w:val="00E6622A"/>
    <w:rsid w:val="00E7204D"/>
    <w:rsid w:val="00E7381B"/>
    <w:rsid w:val="00E82126"/>
    <w:rsid w:val="00EA38D7"/>
    <w:rsid w:val="00EB0924"/>
    <w:rsid w:val="00EC182F"/>
    <w:rsid w:val="00EC1BE9"/>
    <w:rsid w:val="00EC335E"/>
    <w:rsid w:val="00ED30B9"/>
    <w:rsid w:val="00ED44FC"/>
    <w:rsid w:val="00EE50AE"/>
    <w:rsid w:val="00EE5559"/>
    <w:rsid w:val="00EF05A5"/>
    <w:rsid w:val="00EF1A2F"/>
    <w:rsid w:val="00EF56BC"/>
    <w:rsid w:val="00EF665B"/>
    <w:rsid w:val="00EF785B"/>
    <w:rsid w:val="00F00A71"/>
    <w:rsid w:val="00F043D9"/>
    <w:rsid w:val="00F10490"/>
    <w:rsid w:val="00F11D0C"/>
    <w:rsid w:val="00F20D6F"/>
    <w:rsid w:val="00F31363"/>
    <w:rsid w:val="00F46035"/>
    <w:rsid w:val="00F50EC3"/>
    <w:rsid w:val="00F650B2"/>
    <w:rsid w:val="00F67502"/>
    <w:rsid w:val="00F75E68"/>
    <w:rsid w:val="00F75F0F"/>
    <w:rsid w:val="00F935C4"/>
    <w:rsid w:val="00F93A54"/>
    <w:rsid w:val="00F94AF1"/>
    <w:rsid w:val="00F97A17"/>
    <w:rsid w:val="00FA06CD"/>
    <w:rsid w:val="00FA180B"/>
    <w:rsid w:val="00FA36E3"/>
    <w:rsid w:val="00FC5A6A"/>
    <w:rsid w:val="00FC602E"/>
    <w:rsid w:val="00FD0A16"/>
    <w:rsid w:val="00FD6A09"/>
    <w:rsid w:val="00FE1237"/>
    <w:rsid w:val="00FE4222"/>
    <w:rsid w:val="00FE47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965"/>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521A"/>
    <w:pPr>
      <w:ind w:left="720"/>
      <w:contextualSpacing/>
    </w:pPr>
  </w:style>
  <w:style w:type="paragraph" w:styleId="a4">
    <w:name w:val="Balloon Text"/>
    <w:basedOn w:val="a"/>
    <w:link w:val="a5"/>
    <w:uiPriority w:val="99"/>
    <w:semiHidden/>
    <w:unhideWhenUsed/>
    <w:rsid w:val="00FC5A6A"/>
    <w:rPr>
      <w:rFonts w:ascii="Tahoma" w:hAnsi="Tahoma" w:cs="Tahoma"/>
      <w:sz w:val="16"/>
      <w:szCs w:val="16"/>
    </w:rPr>
  </w:style>
  <w:style w:type="character" w:customStyle="1" w:styleId="a5">
    <w:name w:val="Текст выноски Знак"/>
    <w:basedOn w:val="a0"/>
    <w:link w:val="a4"/>
    <w:uiPriority w:val="99"/>
    <w:semiHidden/>
    <w:rsid w:val="00FC5A6A"/>
    <w:rPr>
      <w:rFonts w:ascii="Tahoma" w:eastAsia="Times New Roman" w:hAnsi="Tahoma" w:cs="Tahoma"/>
      <w:sz w:val="16"/>
      <w:szCs w:val="16"/>
      <w:lang w:val="uk-UA" w:eastAsia="ru-RU"/>
    </w:rPr>
  </w:style>
  <w:style w:type="table" w:styleId="a6">
    <w:name w:val="Table Grid"/>
    <w:basedOn w:val="a1"/>
    <w:uiPriority w:val="39"/>
    <w:rsid w:val="005B69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155A2E"/>
    <w:pPr>
      <w:tabs>
        <w:tab w:val="center" w:pos="4677"/>
        <w:tab w:val="right" w:pos="9355"/>
      </w:tabs>
    </w:pPr>
  </w:style>
  <w:style w:type="character" w:customStyle="1" w:styleId="a8">
    <w:name w:val="Верхний колонтитул Знак"/>
    <w:basedOn w:val="a0"/>
    <w:link w:val="a7"/>
    <w:uiPriority w:val="99"/>
    <w:rsid w:val="00155A2E"/>
    <w:rPr>
      <w:rFonts w:ascii="Times New Roman" w:eastAsia="Times New Roman" w:hAnsi="Times New Roman" w:cs="Times New Roman"/>
      <w:sz w:val="24"/>
      <w:szCs w:val="24"/>
      <w:lang w:val="uk-UA" w:eastAsia="ru-RU"/>
    </w:rPr>
  </w:style>
  <w:style w:type="paragraph" w:styleId="a9">
    <w:name w:val="footer"/>
    <w:basedOn w:val="a"/>
    <w:link w:val="aa"/>
    <w:uiPriority w:val="99"/>
    <w:unhideWhenUsed/>
    <w:rsid w:val="00155A2E"/>
    <w:pPr>
      <w:tabs>
        <w:tab w:val="center" w:pos="4677"/>
        <w:tab w:val="right" w:pos="9355"/>
      </w:tabs>
    </w:pPr>
  </w:style>
  <w:style w:type="character" w:customStyle="1" w:styleId="aa">
    <w:name w:val="Нижний колонтитул Знак"/>
    <w:basedOn w:val="a0"/>
    <w:link w:val="a9"/>
    <w:uiPriority w:val="99"/>
    <w:rsid w:val="00155A2E"/>
    <w:rPr>
      <w:rFonts w:ascii="Times New Roman" w:eastAsia="Times New Roman" w:hAnsi="Times New Roman" w:cs="Times New Roman"/>
      <w:sz w:val="24"/>
      <w:szCs w:val="24"/>
      <w:lang w:val="uk-UA" w:eastAsia="ru-RU"/>
    </w:rPr>
  </w:style>
  <w:style w:type="paragraph" w:styleId="ab">
    <w:name w:val="Title"/>
    <w:basedOn w:val="a"/>
    <w:link w:val="ac"/>
    <w:qFormat/>
    <w:rsid w:val="001D288C"/>
    <w:pPr>
      <w:jc w:val="center"/>
    </w:pPr>
    <w:rPr>
      <w:sz w:val="32"/>
    </w:rPr>
  </w:style>
  <w:style w:type="character" w:customStyle="1" w:styleId="ac">
    <w:name w:val="Название Знак"/>
    <w:basedOn w:val="a0"/>
    <w:link w:val="ab"/>
    <w:rsid w:val="001D288C"/>
    <w:rPr>
      <w:rFonts w:ascii="Times New Roman" w:eastAsia="Times New Roman" w:hAnsi="Times New Roman" w:cs="Times New Roman"/>
      <w:sz w:val="32"/>
      <w:szCs w:val="24"/>
      <w:lang w:val="uk-UA" w:eastAsia="ru-RU"/>
    </w:rPr>
  </w:style>
  <w:style w:type="paragraph" w:styleId="ad">
    <w:name w:val="Normal (Web)"/>
    <w:basedOn w:val="a"/>
    <w:uiPriority w:val="99"/>
    <w:unhideWhenUsed/>
    <w:rsid w:val="001D288C"/>
    <w:pPr>
      <w:spacing w:before="100" w:beforeAutospacing="1" w:after="100" w:afterAutospacing="1"/>
    </w:pPr>
    <w:rPr>
      <w:lang w:val="ru-RU"/>
    </w:rPr>
  </w:style>
  <w:style w:type="character" w:styleId="ae">
    <w:name w:val="Strong"/>
    <w:uiPriority w:val="22"/>
    <w:qFormat/>
    <w:rsid w:val="001D288C"/>
    <w:rPr>
      <w:b/>
      <w:bCs/>
    </w:rPr>
  </w:style>
  <w:style w:type="character" w:customStyle="1" w:styleId="FontStyle12">
    <w:name w:val="Font Style12"/>
    <w:basedOn w:val="a0"/>
    <w:uiPriority w:val="99"/>
    <w:rsid w:val="003968FB"/>
    <w:rPr>
      <w:rFonts w:ascii="Times New Roman" w:hAnsi="Times New Roman" w:cs="Times New Roman"/>
      <w:sz w:val="26"/>
      <w:szCs w:val="26"/>
    </w:rPr>
  </w:style>
  <w:style w:type="character" w:customStyle="1" w:styleId="2">
    <w:name w:val="Основной текст (2)_"/>
    <w:basedOn w:val="a0"/>
    <w:rsid w:val="00A95C05"/>
    <w:rPr>
      <w:rFonts w:ascii="Times New Roman" w:eastAsia="Times New Roman" w:hAnsi="Times New Roman" w:cs="Times New Roman"/>
      <w:b w:val="0"/>
      <w:bCs w:val="0"/>
      <w:i w:val="0"/>
      <w:iCs w:val="0"/>
      <w:smallCaps w:val="0"/>
      <w:strike w:val="0"/>
      <w:sz w:val="26"/>
      <w:szCs w:val="26"/>
      <w:u w:val="none"/>
    </w:rPr>
  </w:style>
  <w:style w:type="character" w:customStyle="1" w:styleId="20">
    <w:name w:val="Основной текст (2)"/>
    <w:basedOn w:val="2"/>
    <w:rsid w:val="00A95C0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21">
    <w:name w:val="Основной текст (2) + Полужирный"/>
    <w:basedOn w:val="2"/>
    <w:rsid w:val="00A95C05"/>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Verdana75pt">
    <w:name w:val="Основной текст (2) + Verdana;7;5 pt;Полужирный"/>
    <w:basedOn w:val="2"/>
    <w:rsid w:val="00A95C05"/>
    <w:rPr>
      <w:rFonts w:ascii="Verdana" w:eastAsia="Verdana" w:hAnsi="Verdana" w:cs="Verdana"/>
      <w:b/>
      <w:bCs/>
      <w:i w:val="0"/>
      <w:iCs w:val="0"/>
      <w:smallCaps w:val="0"/>
      <w:strike w:val="0"/>
      <w:color w:val="000000"/>
      <w:spacing w:val="0"/>
      <w:w w:val="100"/>
      <w:position w:val="0"/>
      <w:sz w:val="15"/>
      <w:szCs w:val="15"/>
      <w:u w:val="none"/>
      <w:lang w:val="uk-UA" w:eastAsia="uk-UA" w:bidi="uk-UA"/>
    </w:rPr>
  </w:style>
  <w:style w:type="character" w:customStyle="1" w:styleId="af">
    <w:name w:val="Подпись к таблице_"/>
    <w:basedOn w:val="a0"/>
    <w:link w:val="af0"/>
    <w:rsid w:val="00A95C05"/>
    <w:rPr>
      <w:rFonts w:ascii="Times New Roman" w:eastAsia="Times New Roman" w:hAnsi="Times New Roman" w:cs="Times New Roman"/>
      <w:b/>
      <w:bCs/>
      <w:sz w:val="26"/>
      <w:szCs w:val="26"/>
      <w:shd w:val="clear" w:color="auto" w:fill="FFFFFF"/>
    </w:rPr>
  </w:style>
  <w:style w:type="character" w:customStyle="1" w:styleId="2Verdana7pt">
    <w:name w:val="Основной текст (2) + Verdana;7 pt;Полужирный"/>
    <w:basedOn w:val="2"/>
    <w:rsid w:val="00A95C05"/>
    <w:rPr>
      <w:rFonts w:ascii="Verdana" w:eastAsia="Verdana" w:hAnsi="Verdana" w:cs="Verdana"/>
      <w:b/>
      <w:bCs/>
      <w:i w:val="0"/>
      <w:iCs w:val="0"/>
      <w:smallCaps w:val="0"/>
      <w:strike w:val="0"/>
      <w:color w:val="000000"/>
      <w:spacing w:val="0"/>
      <w:w w:val="100"/>
      <w:position w:val="0"/>
      <w:sz w:val="14"/>
      <w:szCs w:val="14"/>
      <w:u w:val="none"/>
      <w:lang w:val="uk-UA" w:eastAsia="uk-UA" w:bidi="uk-UA"/>
    </w:rPr>
  </w:style>
  <w:style w:type="paragraph" w:customStyle="1" w:styleId="af0">
    <w:name w:val="Подпись к таблице"/>
    <w:basedOn w:val="a"/>
    <w:link w:val="af"/>
    <w:rsid w:val="00A95C05"/>
    <w:pPr>
      <w:widowControl w:val="0"/>
      <w:shd w:val="clear" w:color="auto" w:fill="FFFFFF"/>
      <w:spacing w:line="0" w:lineRule="atLeast"/>
    </w:pPr>
    <w:rPr>
      <w:b/>
      <w:bCs/>
      <w:sz w:val="26"/>
      <w:szCs w:val="26"/>
      <w:lang w:val="ru-RU" w:eastAsia="en-US"/>
    </w:rPr>
  </w:style>
</w:styles>
</file>

<file path=word/webSettings.xml><?xml version="1.0" encoding="utf-8"?>
<w:webSettings xmlns:r="http://schemas.openxmlformats.org/officeDocument/2006/relationships" xmlns:w="http://schemas.openxmlformats.org/wordprocessingml/2006/main">
  <w:divs>
    <w:div w:id="242374710">
      <w:bodyDiv w:val="1"/>
      <w:marLeft w:val="0"/>
      <w:marRight w:val="0"/>
      <w:marTop w:val="0"/>
      <w:marBottom w:val="0"/>
      <w:divBdr>
        <w:top w:val="none" w:sz="0" w:space="0" w:color="auto"/>
        <w:left w:val="none" w:sz="0" w:space="0" w:color="auto"/>
        <w:bottom w:val="none" w:sz="0" w:space="0" w:color="auto"/>
        <w:right w:val="none" w:sz="0" w:space="0" w:color="auto"/>
      </w:divBdr>
    </w:div>
    <w:div w:id="1279143023">
      <w:bodyDiv w:val="1"/>
      <w:marLeft w:val="0"/>
      <w:marRight w:val="0"/>
      <w:marTop w:val="0"/>
      <w:marBottom w:val="0"/>
      <w:divBdr>
        <w:top w:val="none" w:sz="0" w:space="0" w:color="auto"/>
        <w:left w:val="none" w:sz="0" w:space="0" w:color="auto"/>
        <w:bottom w:val="none" w:sz="0" w:space="0" w:color="auto"/>
        <w:right w:val="none" w:sz="0" w:space="0" w:color="auto"/>
      </w:divBdr>
    </w:div>
    <w:div w:id="128588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71B0A-481C-4C2F-9BBC-67ECFDD04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9</Pages>
  <Words>2238</Words>
  <Characters>12759</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26</cp:revision>
  <cp:lastPrinted>2023-05-29T10:50:00Z</cp:lastPrinted>
  <dcterms:created xsi:type="dcterms:W3CDTF">2022-12-04T06:52:00Z</dcterms:created>
  <dcterms:modified xsi:type="dcterms:W3CDTF">2023-05-29T10:50:00Z</dcterms:modified>
</cp:coreProperties>
</file>