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43" w:rsidRDefault="00A26543" w:rsidP="00A2654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:rsidR="00A26543" w:rsidRDefault="00A26543" w:rsidP="00A26543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споруд подвійного призначення та найпростіших укриттів (підвальних приміщень)</w:t>
      </w:r>
    </w:p>
    <w:p w:rsidR="00A26543" w:rsidRDefault="00A26543" w:rsidP="00A26543">
      <w:pPr>
        <w:jc w:val="center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Федорівської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сільської ради (територіальної громади)</w:t>
      </w:r>
    </w:p>
    <w:p w:rsidR="00A26543" w:rsidRDefault="00A26543" w:rsidP="00A26543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3398"/>
        <w:gridCol w:w="5517"/>
        <w:gridCol w:w="1701"/>
        <w:gridCol w:w="1843"/>
        <w:gridCol w:w="1134"/>
        <w:gridCol w:w="1126"/>
        <w:gridCol w:w="174"/>
      </w:tblGrid>
      <w:tr w:rsidR="00A26543" w:rsidTr="00A2654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розташування, адреса</w:t>
            </w:r>
          </w:p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(вулиця, № будинку)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об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(підприємство, організація, установа, інше)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об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</w:t>
            </w:r>
            <w:proofErr w:type="spellEnd"/>
          </w:p>
        </w:tc>
      </w:tr>
      <w:tr w:rsidR="00A26543" w:rsidTr="00A2654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вбудований чи окремо розташований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Місткість, осіб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7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сектор*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pStyle w:val="a3"/>
              <w:tabs>
                <w:tab w:val="left" w:pos="708"/>
              </w:tabs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Федорівка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pStyle w:val="a3"/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Підвалів приватних будинків-557</w:t>
            </w:r>
          </w:p>
          <w:p w:rsidR="00A26543" w:rsidRDefault="00A26543">
            <w:pPr>
              <w:pStyle w:val="a3"/>
              <w:tabs>
                <w:tab w:val="left" w:pos="708"/>
              </w:tabs>
              <w:rPr>
                <w:i/>
                <w:lang w:val="uk-UA"/>
              </w:rPr>
            </w:pPr>
            <w:r>
              <w:rPr>
                <w:lang w:val="uk-UA"/>
              </w:rPr>
              <w:t>Мешканців приватних будинків-1</w:t>
            </w:r>
            <w:r w:rsidRPr="00A26543">
              <w:t>4</w:t>
            </w:r>
            <w: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Балочки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pStyle w:val="a3"/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Підвалів приватних будинків-102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Мешканців приватних будинків-193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сектор*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с. Бурлацьке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3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сектор*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с.Золота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Поляна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21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сектор*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с.Красноселівка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10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сектор*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с.Хліборобне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28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с.Чкалова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0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сектор*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с.Тернове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0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Приватний сектор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с.Новоселівка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226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Мешканців приватних будинків - 472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Приватний сектор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с.Шевченка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141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                                                                                            Приватний сектор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с.Межиріч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Підвалів приватних будинків –  8</w:t>
            </w:r>
          </w:p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Мешканців приватних будинків - 39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приватна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------</w:t>
            </w:r>
          </w:p>
        </w:tc>
      </w:tr>
      <w:tr w:rsidR="00A26543" w:rsidTr="00A2654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3" w:rsidRDefault="00A26543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A26543" w:rsidTr="00A26543">
        <w:trPr>
          <w:gridAfter w:val="1"/>
          <w:wAfter w:w="174" w:type="dxa"/>
        </w:trPr>
        <w:tc>
          <w:tcPr>
            <w:tcW w:w="1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3" w:rsidRDefault="00A265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</w:t>
            </w:r>
            <w:r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uk-UA"/>
              </w:rPr>
              <w:t>споруд подвійного призначення та найпростіших укриттів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1096, сумарною площею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в яких укривається 2623 осіб</w:t>
            </w:r>
          </w:p>
        </w:tc>
      </w:tr>
    </w:tbl>
    <w:p w:rsidR="00A26543" w:rsidRDefault="00A26543" w:rsidP="00A26543">
      <w:pPr>
        <w:rPr>
          <w:rFonts w:ascii="Times New Roman" w:hAnsi="Times New Roman"/>
          <w:sz w:val="28"/>
          <w:szCs w:val="28"/>
          <w:lang w:val="uk-UA"/>
        </w:rPr>
      </w:pPr>
    </w:p>
    <w:sectPr w:rsidR="00A26543" w:rsidSect="00A26543">
      <w:pgSz w:w="16838" w:h="11906" w:orient="landscape"/>
      <w:pgMar w:top="992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023D"/>
    <w:rsid w:val="00553E86"/>
    <w:rsid w:val="005D6D9F"/>
    <w:rsid w:val="006315F9"/>
    <w:rsid w:val="00751443"/>
    <w:rsid w:val="009E7D43"/>
    <w:rsid w:val="00A26543"/>
    <w:rsid w:val="00AB7CAA"/>
    <w:rsid w:val="00AD7CFE"/>
    <w:rsid w:val="00B86333"/>
    <w:rsid w:val="00C30634"/>
    <w:rsid w:val="00D70230"/>
    <w:rsid w:val="00EE091E"/>
    <w:rsid w:val="00F2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4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65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>XTreme.ws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dcterms:created xsi:type="dcterms:W3CDTF">2022-01-12T08:40:00Z</dcterms:created>
  <dcterms:modified xsi:type="dcterms:W3CDTF">2022-01-12T08:40:00Z</dcterms:modified>
</cp:coreProperties>
</file>